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50" w:rsidRDefault="00A4535B">
      <w:pPr>
        <w:spacing w:after="0" w:line="360" w:lineRule="auto"/>
        <w:jc w:val="center"/>
        <w:rPr>
          <w:rFonts w:eastAsia="SimSun"/>
          <w:b/>
          <w:sz w:val="22"/>
          <w:szCs w:val="22"/>
          <w:lang w:eastAsia="zh-CN"/>
        </w:rPr>
      </w:pPr>
      <w:bookmarkStart w:id="0" w:name="_GoBack"/>
      <w:bookmarkEnd w:id="0"/>
      <w:r>
        <w:rPr>
          <w:rFonts w:eastAsia="SimSun"/>
          <w:b/>
          <w:sz w:val="22"/>
          <w:szCs w:val="22"/>
          <w:lang w:eastAsia="zh-CN"/>
        </w:rPr>
        <w:t>THE CITY OF LONDON LAW SOCIETY</w:t>
      </w:r>
    </w:p>
    <w:p w:rsidR="007A4E50" w:rsidRDefault="00A4535B">
      <w:pPr>
        <w:spacing w:after="0" w:line="360" w:lineRule="auto"/>
        <w:jc w:val="center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INSOLVENCY LAW COMMITTEE</w:t>
      </w:r>
    </w:p>
    <w:p w:rsidR="007A4E50" w:rsidRDefault="00A4535B">
      <w:pPr>
        <w:spacing w:after="0" w:line="360" w:lineRule="auto"/>
        <w:jc w:val="center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(</w:t>
      </w:r>
      <w:proofErr w:type="gramStart"/>
      <w:r>
        <w:rPr>
          <w:rFonts w:eastAsia="SimSun"/>
          <w:sz w:val="22"/>
          <w:szCs w:val="22"/>
          <w:lang w:eastAsia="zh-CN"/>
        </w:rPr>
        <w:t>the</w:t>
      </w:r>
      <w:proofErr w:type="gramEnd"/>
      <w:r>
        <w:rPr>
          <w:rFonts w:eastAsia="SimSun"/>
          <w:sz w:val="22"/>
          <w:szCs w:val="22"/>
          <w:lang w:eastAsia="zh-CN"/>
        </w:rPr>
        <w:t xml:space="preserve"> </w:t>
      </w:r>
      <w:r>
        <w:rPr>
          <w:rFonts w:eastAsia="SimSun"/>
          <w:b/>
          <w:sz w:val="22"/>
          <w:szCs w:val="22"/>
          <w:lang w:eastAsia="zh-CN"/>
        </w:rPr>
        <w:t>Committee</w:t>
      </w:r>
      <w:r>
        <w:rPr>
          <w:rFonts w:eastAsia="SimSun"/>
          <w:sz w:val="22"/>
          <w:szCs w:val="22"/>
          <w:lang w:eastAsia="zh-CN"/>
        </w:rPr>
        <w:t>)</w:t>
      </w:r>
    </w:p>
    <w:p w:rsidR="007A4E50" w:rsidRDefault="00A4535B">
      <w:pPr>
        <w:spacing w:after="0"/>
        <w:jc w:val="center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Minutes of a meeting of the Committee held at </w:t>
      </w:r>
      <w:proofErr w:type="spellStart"/>
      <w:r>
        <w:rPr>
          <w:rFonts w:eastAsia="SimSun"/>
          <w:szCs w:val="20"/>
          <w:lang w:eastAsia="zh-CN"/>
        </w:rPr>
        <w:t>Freshfields</w:t>
      </w:r>
      <w:proofErr w:type="spellEnd"/>
      <w:r>
        <w:rPr>
          <w:rFonts w:eastAsia="SimSun"/>
          <w:szCs w:val="20"/>
          <w:lang w:eastAsia="zh-CN"/>
        </w:rPr>
        <w:t xml:space="preserve"> Bruckhaus </w:t>
      </w:r>
      <w:proofErr w:type="spellStart"/>
      <w:r>
        <w:rPr>
          <w:rFonts w:eastAsia="SimSun"/>
          <w:szCs w:val="20"/>
          <w:lang w:eastAsia="zh-CN"/>
        </w:rPr>
        <w:t>Deringer</w:t>
      </w:r>
      <w:proofErr w:type="spellEnd"/>
      <w:r>
        <w:rPr>
          <w:rFonts w:eastAsia="SimSun"/>
          <w:szCs w:val="20"/>
          <w:lang w:eastAsia="zh-CN"/>
        </w:rPr>
        <w:t xml:space="preserve"> LLP, </w:t>
      </w:r>
    </w:p>
    <w:p w:rsidR="007A4E50" w:rsidRDefault="00A4535B">
      <w:pPr>
        <w:spacing w:after="0"/>
        <w:jc w:val="center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65 Fleet Street London EC4Y </w:t>
      </w:r>
      <w:r>
        <w:rPr>
          <w:rFonts w:eastAsia="SimSun"/>
          <w:szCs w:val="20"/>
          <w:lang w:eastAsia="zh-CN"/>
        </w:rPr>
        <w:t>1HT on Thursday 15</w:t>
      </w:r>
      <w:r>
        <w:rPr>
          <w:rFonts w:eastAsia="SimSun"/>
          <w:szCs w:val="20"/>
          <w:vertAlign w:val="superscript"/>
          <w:lang w:eastAsia="zh-CN"/>
        </w:rPr>
        <w:t>th</w:t>
      </w:r>
      <w:r>
        <w:rPr>
          <w:rFonts w:eastAsia="SimSun"/>
          <w:szCs w:val="20"/>
          <w:lang w:eastAsia="zh-CN"/>
        </w:rPr>
        <w:t xml:space="preserve"> November 2018 at 8.30am</w:t>
      </w:r>
    </w:p>
    <w:p w:rsidR="007A4E50" w:rsidRDefault="007A4E50">
      <w:pPr>
        <w:spacing w:after="0"/>
        <w:jc w:val="left"/>
        <w:rPr>
          <w:rFonts w:eastAsia="SimSun"/>
          <w:b/>
          <w:sz w:val="22"/>
          <w:szCs w:val="22"/>
          <w:lang w:eastAsia="zh-CN"/>
        </w:rPr>
      </w:pPr>
    </w:p>
    <w:p w:rsidR="007A4E50" w:rsidRDefault="00A4535B">
      <w:pPr>
        <w:spacing w:after="0"/>
        <w:jc w:val="left"/>
        <w:rPr>
          <w:rFonts w:eastAsia="SimSun"/>
          <w:szCs w:val="20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Present:</w:t>
      </w:r>
      <w:r>
        <w:rPr>
          <w:rFonts w:eastAsia="SimSun"/>
          <w:b/>
          <w:sz w:val="22"/>
          <w:szCs w:val="22"/>
          <w:lang w:eastAsia="zh-CN"/>
        </w:rPr>
        <w:tab/>
        <w:t xml:space="preserve">    </w:t>
      </w:r>
      <w:r>
        <w:rPr>
          <w:rFonts w:eastAsia="SimSun"/>
          <w:b/>
          <w:sz w:val="22"/>
          <w:szCs w:val="22"/>
          <w:lang w:eastAsia="zh-CN"/>
        </w:rPr>
        <w:tab/>
      </w:r>
      <w:r>
        <w:rPr>
          <w:rFonts w:eastAsia="SimSun"/>
          <w:szCs w:val="20"/>
          <w:lang w:eastAsia="zh-CN"/>
        </w:rPr>
        <w:t xml:space="preserve">Jennifer Marshall, Allen &amp; </w:t>
      </w:r>
      <w:proofErr w:type="spellStart"/>
      <w:r>
        <w:rPr>
          <w:rFonts w:eastAsia="SimSun"/>
          <w:szCs w:val="20"/>
          <w:lang w:eastAsia="zh-CN"/>
        </w:rPr>
        <w:t>Overy</w:t>
      </w:r>
      <w:proofErr w:type="spellEnd"/>
      <w:r>
        <w:rPr>
          <w:rFonts w:eastAsia="SimSun"/>
          <w:szCs w:val="20"/>
          <w:lang w:eastAsia="zh-CN"/>
        </w:rPr>
        <w:t xml:space="preserve"> LLP (Chair)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Hamish Anderson, Norton Rose Fulbright LLP </w:t>
      </w:r>
    </w:p>
    <w:p w:rsidR="007A4E50" w:rsidRDefault="00A4535B">
      <w:pPr>
        <w:spacing w:after="0"/>
        <w:ind w:left="1134" w:firstLine="567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Catherine </w:t>
      </w:r>
      <w:proofErr w:type="spellStart"/>
      <w:r>
        <w:rPr>
          <w:rFonts w:eastAsia="SimSun"/>
          <w:szCs w:val="20"/>
          <w:lang w:eastAsia="zh-CN"/>
        </w:rPr>
        <w:t>Balmond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spellStart"/>
      <w:r>
        <w:rPr>
          <w:rFonts w:eastAsia="SimSun"/>
          <w:szCs w:val="20"/>
          <w:lang w:eastAsia="zh-CN"/>
        </w:rPr>
        <w:t>Freshfields</w:t>
      </w:r>
      <w:proofErr w:type="spellEnd"/>
      <w:r>
        <w:rPr>
          <w:rFonts w:eastAsia="SimSun"/>
          <w:szCs w:val="20"/>
          <w:lang w:eastAsia="zh-CN"/>
        </w:rPr>
        <w:t xml:space="preserve"> Bruckhaus </w:t>
      </w:r>
      <w:proofErr w:type="spellStart"/>
      <w:r>
        <w:rPr>
          <w:rFonts w:eastAsia="SimSun"/>
          <w:szCs w:val="20"/>
          <w:lang w:eastAsia="zh-CN"/>
        </w:rPr>
        <w:t>Deringer</w:t>
      </w:r>
      <w:proofErr w:type="spellEnd"/>
      <w:r>
        <w:rPr>
          <w:rFonts w:eastAsia="SimSun"/>
          <w:szCs w:val="20"/>
          <w:lang w:eastAsia="zh-CN"/>
        </w:rPr>
        <w:t xml:space="preserve"> LLP 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Katharina </w:t>
      </w:r>
      <w:proofErr w:type="spellStart"/>
      <w:r>
        <w:rPr>
          <w:rFonts w:eastAsia="SimSun"/>
          <w:szCs w:val="20"/>
          <w:lang w:eastAsia="zh-CN"/>
        </w:rPr>
        <w:t>Crinson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spellStart"/>
      <w:r>
        <w:rPr>
          <w:rFonts w:eastAsia="SimSun"/>
          <w:szCs w:val="20"/>
          <w:lang w:eastAsia="zh-CN"/>
        </w:rPr>
        <w:t>Freshfields</w:t>
      </w:r>
      <w:proofErr w:type="spellEnd"/>
      <w:r>
        <w:rPr>
          <w:rFonts w:eastAsia="SimSun"/>
          <w:szCs w:val="20"/>
          <w:lang w:eastAsia="zh-CN"/>
        </w:rPr>
        <w:t xml:space="preserve"> Bruckhaus </w:t>
      </w:r>
      <w:proofErr w:type="spellStart"/>
      <w:r>
        <w:rPr>
          <w:rFonts w:eastAsia="SimSun"/>
          <w:szCs w:val="20"/>
          <w:lang w:eastAsia="zh-CN"/>
        </w:rPr>
        <w:t>Deringer</w:t>
      </w:r>
      <w:proofErr w:type="spellEnd"/>
      <w:r>
        <w:rPr>
          <w:rFonts w:eastAsia="SimSun"/>
          <w:szCs w:val="20"/>
          <w:lang w:eastAsia="zh-CN"/>
        </w:rPr>
        <w:t xml:space="preserve"> LL</w:t>
      </w:r>
      <w:r>
        <w:rPr>
          <w:rFonts w:eastAsia="SimSun"/>
          <w:szCs w:val="20"/>
          <w:lang w:eastAsia="zh-CN"/>
        </w:rPr>
        <w:t xml:space="preserve">P 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Gabrielle Ruiz, Clifford Chance LLP </w:t>
      </w:r>
    </w:p>
    <w:p w:rsidR="007A4E50" w:rsidRDefault="00A4535B">
      <w:pPr>
        <w:spacing w:after="0"/>
        <w:ind w:left="1440" w:firstLine="26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Dominic </w:t>
      </w:r>
      <w:proofErr w:type="spellStart"/>
      <w:r>
        <w:rPr>
          <w:rFonts w:eastAsia="SimSun"/>
          <w:szCs w:val="20"/>
          <w:lang w:eastAsia="zh-CN"/>
        </w:rPr>
        <w:t>McCahill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spellStart"/>
      <w:r>
        <w:rPr>
          <w:rFonts w:eastAsia="SimSun"/>
          <w:szCs w:val="20"/>
          <w:lang w:eastAsia="zh-CN"/>
        </w:rPr>
        <w:t>Skadden</w:t>
      </w:r>
      <w:proofErr w:type="spellEnd"/>
      <w:r>
        <w:rPr>
          <w:rFonts w:eastAsia="SimSun"/>
          <w:szCs w:val="20"/>
          <w:lang w:eastAsia="zh-CN"/>
        </w:rPr>
        <w:t xml:space="preserve"> </w:t>
      </w:r>
      <w:proofErr w:type="spellStart"/>
      <w:r>
        <w:rPr>
          <w:rFonts w:eastAsia="SimSun"/>
          <w:szCs w:val="20"/>
          <w:lang w:eastAsia="zh-CN"/>
        </w:rPr>
        <w:t>Arps</w:t>
      </w:r>
      <w:proofErr w:type="spellEnd"/>
      <w:r>
        <w:rPr>
          <w:rFonts w:eastAsia="SimSun"/>
          <w:szCs w:val="20"/>
          <w:lang w:eastAsia="zh-CN"/>
        </w:rPr>
        <w:t xml:space="preserve"> Slate Meagher &amp; </w:t>
      </w:r>
      <w:proofErr w:type="spellStart"/>
      <w:r>
        <w:rPr>
          <w:rFonts w:eastAsia="SimSun"/>
          <w:szCs w:val="20"/>
          <w:lang w:eastAsia="zh-CN"/>
        </w:rPr>
        <w:t>Flom</w:t>
      </w:r>
      <w:proofErr w:type="spellEnd"/>
      <w:r>
        <w:rPr>
          <w:rFonts w:eastAsia="SimSun"/>
          <w:szCs w:val="20"/>
          <w:lang w:eastAsia="zh-CN"/>
        </w:rPr>
        <w:t xml:space="preserve"> (UK) LLP </w:t>
      </w:r>
    </w:p>
    <w:p w:rsidR="007A4E50" w:rsidRDefault="00A4535B">
      <w:pPr>
        <w:spacing w:after="0"/>
        <w:ind w:left="1440" w:firstLine="26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Joe Bannister, Hogan </w:t>
      </w:r>
      <w:proofErr w:type="spellStart"/>
      <w:r>
        <w:rPr>
          <w:rFonts w:eastAsia="SimSun"/>
          <w:szCs w:val="20"/>
          <w:lang w:eastAsia="zh-CN"/>
        </w:rPr>
        <w:t>Lovells</w:t>
      </w:r>
      <w:proofErr w:type="spellEnd"/>
      <w:r>
        <w:rPr>
          <w:rFonts w:eastAsia="SimSun"/>
          <w:szCs w:val="20"/>
          <w:lang w:eastAsia="zh-CN"/>
        </w:rPr>
        <w:t xml:space="preserve"> International LLP 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Jo Windsor, </w:t>
      </w:r>
      <w:proofErr w:type="spellStart"/>
      <w:r>
        <w:rPr>
          <w:rFonts w:eastAsia="SimSun"/>
          <w:szCs w:val="20"/>
          <w:lang w:eastAsia="zh-CN"/>
        </w:rPr>
        <w:t>Linklaters</w:t>
      </w:r>
      <w:proofErr w:type="spellEnd"/>
      <w:r>
        <w:rPr>
          <w:rFonts w:eastAsia="SimSun"/>
          <w:szCs w:val="20"/>
          <w:lang w:eastAsia="zh-CN"/>
        </w:rPr>
        <w:t xml:space="preserve"> LLP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Peter Wiltshire, CMS Cameron McKenna LLP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Ian Johnson, Slaughter and May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Ben </w:t>
      </w:r>
      <w:r>
        <w:rPr>
          <w:rFonts w:eastAsia="SimSun"/>
          <w:szCs w:val="20"/>
          <w:lang w:eastAsia="zh-CN"/>
        </w:rPr>
        <w:t>Larkin, Jones Day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Lauren </w:t>
      </w:r>
      <w:proofErr w:type="spellStart"/>
      <w:r>
        <w:rPr>
          <w:rFonts w:eastAsia="SimSun"/>
          <w:szCs w:val="20"/>
          <w:lang w:eastAsia="zh-CN"/>
        </w:rPr>
        <w:t>Pflueger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gramStart"/>
      <w:r>
        <w:rPr>
          <w:rFonts w:eastAsia="SimSun"/>
          <w:szCs w:val="20"/>
          <w:lang w:eastAsia="zh-CN"/>
        </w:rPr>
        <w:t>Akin</w:t>
      </w:r>
      <w:proofErr w:type="gramEnd"/>
      <w:r>
        <w:rPr>
          <w:rFonts w:eastAsia="SimSun"/>
          <w:szCs w:val="20"/>
          <w:lang w:eastAsia="zh-CN"/>
        </w:rPr>
        <w:t xml:space="preserve"> Gump Strauss </w:t>
      </w:r>
      <w:proofErr w:type="spellStart"/>
      <w:r>
        <w:rPr>
          <w:rFonts w:eastAsia="SimSun"/>
          <w:szCs w:val="20"/>
          <w:lang w:eastAsia="zh-CN"/>
        </w:rPr>
        <w:t>Hauer</w:t>
      </w:r>
      <w:proofErr w:type="spellEnd"/>
      <w:r>
        <w:rPr>
          <w:rFonts w:eastAsia="SimSun"/>
          <w:szCs w:val="20"/>
          <w:lang w:eastAsia="zh-CN"/>
        </w:rPr>
        <w:t xml:space="preserve"> &amp; Feld LLP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Giles </w:t>
      </w:r>
      <w:proofErr w:type="spellStart"/>
      <w:r>
        <w:rPr>
          <w:rFonts w:eastAsia="SimSun"/>
          <w:szCs w:val="20"/>
          <w:lang w:eastAsia="zh-CN"/>
        </w:rPr>
        <w:t>Boothman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spellStart"/>
      <w:r>
        <w:rPr>
          <w:rFonts w:eastAsia="SimSun"/>
          <w:szCs w:val="20"/>
          <w:lang w:eastAsia="zh-CN"/>
        </w:rPr>
        <w:t>Ashurst</w:t>
      </w:r>
      <w:proofErr w:type="spellEnd"/>
      <w:r>
        <w:rPr>
          <w:rFonts w:eastAsia="SimSun"/>
          <w:szCs w:val="20"/>
          <w:lang w:eastAsia="zh-CN"/>
        </w:rPr>
        <w:t xml:space="preserve"> LLP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Inga West, </w:t>
      </w:r>
      <w:proofErr w:type="spellStart"/>
      <w:r>
        <w:rPr>
          <w:rFonts w:eastAsia="SimSun"/>
          <w:szCs w:val="20"/>
          <w:lang w:eastAsia="zh-CN"/>
        </w:rPr>
        <w:t>Ashurst</w:t>
      </w:r>
      <w:proofErr w:type="spellEnd"/>
      <w:r>
        <w:rPr>
          <w:rFonts w:eastAsia="SimSun"/>
          <w:szCs w:val="20"/>
          <w:lang w:eastAsia="zh-CN"/>
        </w:rPr>
        <w:t xml:space="preserve"> LLP </w:t>
      </w:r>
    </w:p>
    <w:p w:rsidR="007A4E50" w:rsidRDefault="007A4E50">
      <w:pPr>
        <w:spacing w:after="0"/>
        <w:ind w:left="1701"/>
        <w:jc w:val="left"/>
        <w:rPr>
          <w:rFonts w:eastAsia="SimSun"/>
          <w:szCs w:val="20"/>
          <w:lang w:eastAsia="zh-CN"/>
        </w:rPr>
      </w:pPr>
    </w:p>
    <w:p w:rsidR="007A4E50" w:rsidRDefault="00A4535B">
      <w:pPr>
        <w:spacing w:after="0"/>
        <w:jc w:val="left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Apologies:</w:t>
      </w:r>
      <w:r>
        <w:rPr>
          <w:rFonts w:eastAsia="SimSun"/>
          <w:b/>
          <w:sz w:val="22"/>
          <w:szCs w:val="22"/>
          <w:lang w:eastAsia="zh-CN"/>
        </w:rPr>
        <w:tab/>
      </w:r>
      <w:r>
        <w:rPr>
          <w:rFonts w:eastAsia="SimSun"/>
          <w:szCs w:val="20"/>
          <w:lang w:eastAsia="zh-CN"/>
        </w:rPr>
        <w:t>Adrian Cohen, Clifford Chance LLP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Ross Miller, Simmons &amp; Simmons LLP</w:t>
      </w:r>
    </w:p>
    <w:p w:rsidR="007A4E50" w:rsidRDefault="00A4535B">
      <w:pPr>
        <w:spacing w:after="0"/>
        <w:ind w:left="1134" w:firstLine="567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Stuart Frith, Stephenson Harwood LLP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Kevin Pullen, He</w:t>
      </w:r>
      <w:r>
        <w:rPr>
          <w:rFonts w:eastAsia="SimSun"/>
          <w:szCs w:val="20"/>
          <w:lang w:eastAsia="zh-CN"/>
        </w:rPr>
        <w:t>rbert Smith Freehills LLP</w:t>
      </w:r>
    </w:p>
    <w:p w:rsidR="007A4E50" w:rsidRDefault="00A4535B">
      <w:pPr>
        <w:spacing w:after="0"/>
        <w:ind w:left="981" w:firstLine="72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James </w:t>
      </w:r>
      <w:proofErr w:type="spellStart"/>
      <w:r>
        <w:rPr>
          <w:rFonts w:eastAsia="SimSun"/>
          <w:szCs w:val="20"/>
          <w:lang w:eastAsia="zh-CN"/>
        </w:rPr>
        <w:t>Roome</w:t>
      </w:r>
      <w:proofErr w:type="spellEnd"/>
      <w:r>
        <w:rPr>
          <w:rFonts w:eastAsia="SimSun"/>
          <w:szCs w:val="20"/>
          <w:lang w:eastAsia="zh-CN"/>
        </w:rPr>
        <w:t xml:space="preserve">, </w:t>
      </w:r>
      <w:proofErr w:type="gramStart"/>
      <w:r>
        <w:rPr>
          <w:rFonts w:eastAsia="SimSun"/>
          <w:szCs w:val="20"/>
          <w:lang w:eastAsia="zh-CN"/>
        </w:rPr>
        <w:t>Akin</w:t>
      </w:r>
      <w:proofErr w:type="gramEnd"/>
      <w:r>
        <w:rPr>
          <w:rFonts w:eastAsia="SimSun"/>
          <w:szCs w:val="20"/>
          <w:lang w:eastAsia="zh-CN"/>
        </w:rPr>
        <w:t xml:space="preserve"> Gump Strauss </w:t>
      </w:r>
      <w:proofErr w:type="spellStart"/>
      <w:r>
        <w:rPr>
          <w:rFonts w:eastAsia="SimSun"/>
          <w:szCs w:val="20"/>
          <w:lang w:eastAsia="zh-CN"/>
        </w:rPr>
        <w:t>Hauer</w:t>
      </w:r>
      <w:proofErr w:type="spellEnd"/>
      <w:r>
        <w:rPr>
          <w:rFonts w:eastAsia="SimSun"/>
          <w:szCs w:val="20"/>
          <w:lang w:eastAsia="zh-CN"/>
        </w:rPr>
        <w:t xml:space="preserve"> &amp; Feld LLP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Ben Klinger, Sidley Austin LLP </w:t>
      </w:r>
    </w:p>
    <w:p w:rsidR="007A4E50" w:rsidRDefault="00A4535B">
      <w:pPr>
        <w:spacing w:after="0"/>
        <w:ind w:left="1701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Byron Nurse, </w:t>
      </w:r>
      <w:proofErr w:type="spellStart"/>
      <w:r>
        <w:rPr>
          <w:rFonts w:eastAsia="SimSun"/>
          <w:szCs w:val="20"/>
          <w:lang w:eastAsia="zh-CN"/>
        </w:rPr>
        <w:t>Dentons</w:t>
      </w:r>
      <w:proofErr w:type="spellEnd"/>
      <w:r>
        <w:rPr>
          <w:rFonts w:eastAsia="SimSun"/>
          <w:szCs w:val="20"/>
          <w:lang w:eastAsia="zh-CN"/>
        </w:rPr>
        <w:t xml:space="preserve"> UKMEA LLP</w:t>
      </w:r>
    </w:p>
    <w:p w:rsidR="007A4E50" w:rsidRDefault="007A4E50">
      <w:pPr>
        <w:spacing w:after="0"/>
        <w:ind w:left="1701"/>
        <w:jc w:val="left"/>
        <w:rPr>
          <w:rFonts w:eastAsia="SimSun"/>
          <w:szCs w:val="20"/>
          <w:lang w:eastAsia="zh-CN"/>
        </w:rPr>
      </w:pPr>
    </w:p>
    <w:p w:rsidR="007A4E50" w:rsidRDefault="00A4535B">
      <w:pPr>
        <w:spacing w:after="0"/>
        <w:jc w:val="left"/>
        <w:rPr>
          <w:rFonts w:eastAsia="SimSun"/>
          <w:szCs w:val="20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Present:</w:t>
      </w:r>
      <w:r>
        <w:rPr>
          <w:rFonts w:eastAsia="SimSun"/>
          <w:b/>
          <w:sz w:val="22"/>
          <w:szCs w:val="22"/>
          <w:lang w:eastAsia="zh-CN"/>
        </w:rPr>
        <w:tab/>
        <w:t xml:space="preserve">    </w:t>
      </w:r>
      <w:r>
        <w:rPr>
          <w:rFonts w:eastAsia="SimSun"/>
          <w:b/>
          <w:sz w:val="22"/>
          <w:szCs w:val="22"/>
          <w:lang w:eastAsia="zh-CN"/>
        </w:rPr>
        <w:tab/>
      </w:r>
      <w:r>
        <w:rPr>
          <w:rFonts w:eastAsia="SimSun"/>
          <w:szCs w:val="20"/>
          <w:lang w:eastAsia="zh-CN"/>
        </w:rPr>
        <w:t>Rebecca Oliver, Norton Rose Fulbright LLP (secretary)</w:t>
      </w:r>
    </w:p>
    <w:p w:rsidR="007A4E50" w:rsidRDefault="00A4535B">
      <w:pPr>
        <w:spacing w:after="0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ab/>
      </w:r>
      <w:r>
        <w:rPr>
          <w:rFonts w:eastAsia="SimSun"/>
          <w:szCs w:val="20"/>
          <w:lang w:eastAsia="zh-CN"/>
        </w:rPr>
        <w:tab/>
      </w:r>
      <w:r>
        <w:rPr>
          <w:rFonts w:eastAsia="SimSun"/>
          <w:szCs w:val="20"/>
          <w:lang w:eastAsia="zh-CN"/>
        </w:rPr>
        <w:tab/>
        <w:t>Kevin Hart, CLLS</w:t>
      </w:r>
      <w:r>
        <w:rPr>
          <w:rFonts w:eastAsia="SimSun"/>
          <w:szCs w:val="20"/>
          <w:lang w:eastAsia="zh-CN"/>
        </w:rPr>
        <w:tab/>
      </w:r>
      <w:r>
        <w:rPr>
          <w:rFonts w:eastAsia="SimSun"/>
          <w:szCs w:val="20"/>
          <w:lang w:eastAsia="zh-CN"/>
        </w:rPr>
        <w:tab/>
      </w:r>
    </w:p>
    <w:p w:rsidR="007A4E50" w:rsidRDefault="007A4E50">
      <w:pPr>
        <w:spacing w:after="0"/>
        <w:ind w:left="1440"/>
        <w:jc w:val="left"/>
        <w:rPr>
          <w:rFonts w:eastAsia="SimSun"/>
          <w:b/>
          <w:sz w:val="22"/>
          <w:szCs w:val="22"/>
          <w:lang w:eastAsia="zh-CN"/>
        </w:rPr>
      </w:pPr>
    </w:p>
    <w:p w:rsidR="007A4E50" w:rsidRDefault="00A4535B">
      <w:pPr>
        <w:numPr>
          <w:ilvl w:val="0"/>
          <w:numId w:val="2"/>
        </w:numPr>
        <w:spacing w:after="0"/>
        <w:jc w:val="left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Opening of meeting</w:t>
      </w:r>
    </w:p>
    <w:p w:rsidR="007A4E50" w:rsidRDefault="007A4E50">
      <w:pPr>
        <w:spacing w:after="0"/>
        <w:ind w:left="567"/>
        <w:jc w:val="left"/>
        <w:rPr>
          <w:rFonts w:eastAsia="SimSun"/>
          <w:sz w:val="22"/>
          <w:szCs w:val="22"/>
          <w:lang w:eastAsia="zh-CN"/>
        </w:rPr>
      </w:pPr>
    </w:p>
    <w:p w:rsidR="007A4E50" w:rsidRDefault="00A4535B">
      <w:pPr>
        <w:numPr>
          <w:ilvl w:val="0"/>
          <w:numId w:val="2"/>
        </w:numPr>
        <w:spacing w:after="0"/>
        <w:jc w:val="left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Minutes</w:t>
      </w:r>
      <w:r>
        <w:rPr>
          <w:rFonts w:eastAsia="SimSun"/>
          <w:b/>
          <w:sz w:val="22"/>
          <w:szCs w:val="22"/>
          <w:lang w:eastAsia="zh-CN"/>
        </w:rPr>
        <w:t xml:space="preserve"> of the meeting held on 20</w:t>
      </w:r>
      <w:r>
        <w:rPr>
          <w:rFonts w:eastAsia="SimSun"/>
          <w:b/>
          <w:sz w:val="22"/>
          <w:szCs w:val="22"/>
          <w:vertAlign w:val="superscript"/>
          <w:lang w:eastAsia="zh-CN"/>
        </w:rPr>
        <w:t>th</w:t>
      </w:r>
      <w:r>
        <w:rPr>
          <w:rFonts w:eastAsia="SimSun"/>
          <w:b/>
          <w:sz w:val="22"/>
          <w:szCs w:val="22"/>
          <w:lang w:eastAsia="zh-CN"/>
        </w:rPr>
        <w:t xml:space="preserve"> September 2018</w:t>
      </w:r>
    </w:p>
    <w:p w:rsidR="007A4E50" w:rsidRDefault="007A4E50">
      <w:pPr>
        <w:spacing w:after="0"/>
        <w:ind w:left="567"/>
        <w:jc w:val="left"/>
        <w:rPr>
          <w:rFonts w:eastAsia="SimSun"/>
          <w:b/>
          <w:sz w:val="22"/>
          <w:szCs w:val="22"/>
          <w:lang w:eastAsia="zh-CN"/>
        </w:rPr>
      </w:pPr>
    </w:p>
    <w:p w:rsidR="007A4E50" w:rsidRDefault="00A4535B">
      <w:pPr>
        <w:ind w:left="567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The draft minutes of the meeting held on 20</w:t>
      </w:r>
      <w:r>
        <w:rPr>
          <w:rFonts w:eastAsia="SimSun"/>
          <w:szCs w:val="20"/>
          <w:vertAlign w:val="superscript"/>
          <w:lang w:eastAsia="zh-CN"/>
        </w:rPr>
        <w:t>th</w:t>
      </w:r>
      <w:r>
        <w:rPr>
          <w:rFonts w:eastAsia="SimSun"/>
          <w:szCs w:val="20"/>
          <w:lang w:eastAsia="zh-CN"/>
        </w:rPr>
        <w:t xml:space="preserve"> September 2018 were approved. </w:t>
      </w:r>
    </w:p>
    <w:p w:rsidR="007A4E50" w:rsidRDefault="00A4535B">
      <w:pPr>
        <w:numPr>
          <w:ilvl w:val="0"/>
          <w:numId w:val="2"/>
        </w:numPr>
        <w:spacing w:after="0"/>
        <w:jc w:val="left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>Consultations</w:t>
      </w:r>
    </w:p>
    <w:p w:rsidR="007A4E50" w:rsidRDefault="007A4E50">
      <w:pPr>
        <w:spacing w:after="0"/>
        <w:ind w:left="567"/>
        <w:jc w:val="left"/>
        <w:rPr>
          <w:rFonts w:eastAsia="SimSun"/>
          <w:b/>
          <w:sz w:val="22"/>
          <w:szCs w:val="22"/>
          <w:lang w:eastAsia="zh-CN"/>
        </w:rPr>
      </w:pPr>
    </w:p>
    <w:p w:rsidR="007A4E50" w:rsidRDefault="00A4535B">
      <w:pPr>
        <w:ind w:left="567"/>
        <w:jc w:val="lef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The Chair noted the following on-going consultations: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35"/>
        <w:gridCol w:w="2410"/>
      </w:tblGrid>
      <w:tr w:rsidR="007A4E50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50" w:rsidRDefault="00A4535B">
            <w:pPr>
              <w:jc w:val="center"/>
              <w:rPr>
                <w:rFonts w:eastAsia="SimSun"/>
                <w:b/>
                <w:szCs w:val="20"/>
                <w:lang w:eastAsia="zh-CN"/>
              </w:rPr>
            </w:pPr>
            <w:r>
              <w:rPr>
                <w:rFonts w:eastAsia="SimSun"/>
                <w:b/>
                <w:szCs w:val="20"/>
                <w:lang w:eastAsia="zh-CN"/>
              </w:rPr>
              <w:t>Terms of reference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50" w:rsidRDefault="00A4535B">
            <w:pPr>
              <w:jc w:val="center"/>
              <w:rPr>
                <w:rFonts w:eastAsia="SimSun"/>
                <w:b/>
                <w:szCs w:val="20"/>
                <w:lang w:eastAsia="zh-CN"/>
              </w:rPr>
            </w:pPr>
            <w:r>
              <w:rPr>
                <w:rFonts w:eastAsia="SimSun"/>
                <w:b/>
                <w:szCs w:val="20"/>
                <w:lang w:eastAsia="zh-CN"/>
              </w:rPr>
              <w:t>Working party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50" w:rsidRDefault="00A4535B">
            <w:pPr>
              <w:jc w:val="center"/>
              <w:rPr>
                <w:rFonts w:eastAsia="SimSun"/>
                <w:b/>
                <w:szCs w:val="20"/>
                <w:lang w:eastAsia="zh-CN"/>
              </w:rPr>
            </w:pPr>
            <w:r>
              <w:rPr>
                <w:rFonts w:eastAsia="SimSun"/>
                <w:b/>
                <w:szCs w:val="20"/>
                <w:lang w:eastAsia="zh-CN"/>
              </w:rPr>
              <w:t>Comments/Update</w:t>
            </w:r>
          </w:p>
        </w:tc>
      </w:tr>
      <w:tr w:rsidR="007A4E5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A4535B">
            <w:pPr>
              <w:numPr>
                <w:ilvl w:val="0"/>
                <w:numId w:val="5"/>
              </w:numPr>
              <w:rPr>
                <w:rFonts w:eastAsia="SimSun" w:cs="Times New Roman"/>
                <w:szCs w:val="20"/>
                <w:lang w:eastAsia="zh-CN"/>
              </w:rPr>
            </w:pPr>
            <w:r>
              <w:rPr>
                <w:rFonts w:eastAsia="SimSun" w:cs="Times New Roman"/>
                <w:szCs w:val="20"/>
                <w:lang w:eastAsia="zh-CN"/>
              </w:rPr>
              <w:t>BEIS response o</w:t>
            </w:r>
            <w:r>
              <w:rPr>
                <w:rFonts w:eastAsia="SimSun" w:cs="Times New Roman"/>
                <w:szCs w:val="20"/>
                <w:lang w:eastAsia="zh-CN"/>
              </w:rPr>
              <w:t>n insolvency and corporate governance consultations of 2016 and 2018 published 26 August 2018:</w:t>
            </w:r>
          </w:p>
          <w:p w:rsidR="007A4E50" w:rsidRDefault="00A4535B">
            <w:pPr>
              <w:ind w:left="502"/>
              <w:rPr>
                <w:rFonts w:eastAsia="SimSun" w:cs="Times New Roman"/>
                <w:szCs w:val="20"/>
                <w:lang w:eastAsia="zh-CN"/>
              </w:rPr>
            </w:pPr>
            <w:hyperlink r:id="rId9" w:history="1">
              <w:r>
                <w:rPr>
                  <w:rStyle w:val="Hyperlink"/>
                  <w:rFonts w:eastAsia="SimSun" w:cs="Times New Roman"/>
                  <w:szCs w:val="20"/>
                  <w:lang w:eastAsia="zh-CN"/>
                </w:rPr>
                <w:t>https://assets.publishing.service.gov.uk/</w:t>
              </w:r>
              <w:r>
                <w:rPr>
                  <w:rStyle w:val="Hyperlink"/>
                  <w:rFonts w:eastAsia="SimSun" w:cs="Times New Roman"/>
                  <w:szCs w:val="20"/>
                  <w:lang w:eastAsia="zh-CN"/>
                </w:rPr>
                <w:t>government/uploads/system/uploads/attachment_data/file/736163/ICG_-_Government_response_doc_-_24_Aug_clean_version__with_Minister_s_photo_and_signature__AC.pdf</w:t>
              </w:r>
            </w:hyperlink>
          </w:p>
          <w:p w:rsidR="007A4E50" w:rsidRDefault="007A4E50">
            <w:pPr>
              <w:ind w:left="502"/>
              <w:rPr>
                <w:rFonts w:eastAsia="SimSun" w:cs="Times New Roman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hyperlink r:id="rId10" w:history="1">
              <w:r>
                <w:rPr>
                  <w:rStyle w:val="Hyperlink"/>
                  <w:bCs/>
                  <w:szCs w:val="20"/>
                  <w:lang w:eastAsia="en-GB"/>
                </w:rPr>
                <w:t>CLLS response to March 2018 Insolvency and Corporate Governance consultation</w:t>
              </w:r>
            </w:hyperlink>
            <w:r>
              <w:rPr>
                <w:bCs/>
                <w:szCs w:val="20"/>
                <w:lang w:eastAsia="en-GB"/>
              </w:rPr>
              <w:t xml:space="preserve"> submitted 13 June 2018 by working party:</w:t>
            </w:r>
          </w:p>
          <w:p w:rsidR="007A4E50" w:rsidRDefault="007A4E50">
            <w:pPr>
              <w:spacing w:after="0"/>
              <w:rPr>
                <w:bCs/>
                <w:szCs w:val="20"/>
                <w:lang w:eastAsia="en-GB"/>
              </w:rPr>
            </w:pP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>Jennifer Marshall</w:t>
            </w: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 xml:space="preserve">Catherine </w:t>
            </w:r>
            <w:proofErr w:type="spellStart"/>
            <w:r>
              <w:rPr>
                <w:bCs/>
                <w:szCs w:val="20"/>
                <w:lang w:eastAsia="en-GB"/>
              </w:rPr>
              <w:t>Balmond</w:t>
            </w:r>
            <w:proofErr w:type="spellEnd"/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 xml:space="preserve">Katharina </w:t>
            </w:r>
            <w:proofErr w:type="spellStart"/>
            <w:r>
              <w:rPr>
                <w:bCs/>
                <w:szCs w:val="20"/>
                <w:lang w:eastAsia="en-GB"/>
              </w:rPr>
              <w:t>Crinson</w:t>
            </w:r>
            <w:proofErr w:type="spellEnd"/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>Jo Windsor</w:t>
            </w: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>Ian Johnson</w:t>
            </w: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>Inga West</w:t>
            </w: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 xml:space="preserve">Dominic </w:t>
            </w:r>
            <w:proofErr w:type="spellStart"/>
            <w:r>
              <w:rPr>
                <w:bCs/>
                <w:szCs w:val="20"/>
                <w:lang w:eastAsia="en-GB"/>
              </w:rPr>
              <w:t>McCahill</w:t>
            </w:r>
            <w:proofErr w:type="spellEnd"/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lastRenderedPageBreak/>
              <w:t>Hamish Anderson</w:t>
            </w:r>
          </w:p>
          <w:p w:rsidR="007A4E50" w:rsidRDefault="007A4E50">
            <w:pPr>
              <w:spacing w:after="0"/>
              <w:rPr>
                <w:bCs/>
                <w:szCs w:val="20"/>
                <w:lang w:eastAsia="en-GB"/>
              </w:rPr>
            </w:pPr>
          </w:p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 xml:space="preserve">(See also </w:t>
            </w:r>
            <w:hyperlink r:id="rId11" w:history="1">
              <w:r>
                <w:rPr>
                  <w:rStyle w:val="Hyperlink"/>
                  <w:bCs/>
                  <w:szCs w:val="20"/>
                  <w:lang w:eastAsia="en-GB"/>
                </w:rPr>
                <w:t>CLLS Company Law Committee submission</w:t>
              </w:r>
            </w:hyperlink>
            <w:r>
              <w:rPr>
                <w:bCs/>
                <w:szCs w:val="20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A4535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Meeting with Insolvency Service planned for 4 December 2018.</w:t>
            </w:r>
          </w:p>
          <w:p w:rsidR="007A4E50" w:rsidRDefault="007A4E5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:rsidR="007A4E50" w:rsidRDefault="00A4535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The Committee discussed the August proposals and areas they wish to explore further with the Insolvency Service.</w:t>
            </w:r>
          </w:p>
        </w:tc>
      </w:tr>
      <w:tr w:rsidR="007A4E5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A4535B">
            <w:pPr>
              <w:numPr>
                <w:ilvl w:val="0"/>
                <w:numId w:val="5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cs="Times New Roman"/>
                <w:iCs/>
                <w:szCs w:val="20"/>
                <w:lang w:eastAsia="zh-CN"/>
              </w:rPr>
              <w:lastRenderedPageBreak/>
              <w:t xml:space="preserve">Proposed EU Directive on </w:t>
            </w:r>
            <w:r>
              <w:rPr>
                <w:rFonts w:eastAsia="SimSun" w:cs="Times New Roman"/>
                <w:iCs/>
                <w:szCs w:val="20"/>
                <w:lang w:eastAsia="zh-CN"/>
              </w:rPr>
              <w:t>preventive restructuring frameworks</w:t>
            </w:r>
          </w:p>
          <w:p w:rsidR="007A4E50" w:rsidRDefault="00A4535B">
            <w:pPr>
              <w:spacing w:after="0"/>
              <w:ind w:left="567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Proposed directive: </w:t>
            </w:r>
            <w:hyperlink r:id="rId12" w:history="1">
              <w:r>
                <w:rPr>
                  <w:rFonts w:eastAsia="SimSun"/>
                  <w:color w:val="0000FF"/>
                  <w:szCs w:val="20"/>
                  <w:u w:val="single"/>
                  <w:lang w:eastAsia="zh-CN"/>
                </w:rPr>
                <w:t>http://ec.europa.eu/information_society/newsroom/image/document/2016-48/proposal_40046.pdf</w:t>
              </w:r>
            </w:hyperlink>
          </w:p>
          <w:p w:rsidR="007A4E50" w:rsidRDefault="007A4E50">
            <w:pPr>
              <w:spacing w:after="0"/>
              <w:ind w:left="567"/>
              <w:rPr>
                <w:rFonts w:eastAsia="SimSun"/>
                <w:szCs w:val="20"/>
                <w:lang w:eastAsia="zh-CN"/>
              </w:rPr>
            </w:pPr>
          </w:p>
          <w:p w:rsidR="007A4E50" w:rsidRDefault="00A4535B">
            <w:pPr>
              <w:spacing w:after="0"/>
              <w:ind w:left="567"/>
              <w:rPr>
                <w:rFonts w:eastAsia="SimSun" w:cs="Times New Roma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L</w:t>
            </w:r>
            <w:r>
              <w:rPr>
                <w:rFonts w:eastAsia="SimSun"/>
                <w:szCs w:val="20"/>
                <w:lang w:eastAsia="zh-CN"/>
              </w:rPr>
              <w:t xml:space="preserve">egislative observatory link: </w:t>
            </w:r>
            <w:hyperlink r:id="rId13" w:history="1">
              <w:r>
                <w:rPr>
                  <w:rFonts w:eastAsia="SimSun"/>
                  <w:color w:val="0000FF"/>
                  <w:szCs w:val="20"/>
                  <w:u w:val="single"/>
                  <w:lang w:eastAsia="zh-CN"/>
                </w:rPr>
                <w:t>http://www.europarl.europa.eu/oeil-mobile/fiche-procedure/2016/0359(COD)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7A4E50">
            <w:pPr>
              <w:spacing w:after="0"/>
              <w:rPr>
                <w:bCs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50" w:rsidRDefault="007A4E5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</w:tr>
      <w:tr w:rsidR="007A4E5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A4535B">
            <w:pPr>
              <w:numPr>
                <w:ilvl w:val="0"/>
                <w:numId w:val="5"/>
              </w:numPr>
              <w:rPr>
                <w:rFonts w:eastAsia="SimSun" w:cs="Times New Roman"/>
                <w:iCs/>
                <w:szCs w:val="20"/>
                <w:lang w:eastAsia="zh-CN"/>
              </w:rPr>
            </w:pPr>
            <w:r>
              <w:rPr>
                <w:rFonts w:eastAsia="SimSun" w:cs="Times New Roman"/>
                <w:iCs/>
                <w:szCs w:val="20"/>
                <w:lang w:eastAsia="zh-CN"/>
              </w:rPr>
              <w:t xml:space="preserve">HM Treasury </w:t>
            </w:r>
            <w:hyperlink r:id="rId14" w:history="1">
              <w:r>
                <w:rPr>
                  <w:rStyle w:val="Hyperlink"/>
                  <w:rFonts w:eastAsia="SimSun" w:cs="Times New Roman"/>
                  <w:iCs/>
                  <w:szCs w:val="20"/>
                  <w:lang w:eastAsia="zh-CN"/>
                </w:rPr>
                <w:t>technical consultation</w:t>
              </w:r>
            </w:hyperlink>
            <w:r>
              <w:rPr>
                <w:rFonts w:eastAsia="SimSun" w:cs="Times New Roman"/>
                <w:iCs/>
                <w:szCs w:val="20"/>
                <w:lang w:eastAsia="zh-CN"/>
              </w:rPr>
              <w:t xml:space="preserve"> on the </w:t>
            </w:r>
            <w:hyperlink r:id="rId15" w:history="1">
              <w:r>
                <w:rPr>
                  <w:rStyle w:val="Hyperlink"/>
                  <w:rFonts w:eastAsia="SimSun" w:cs="Times New Roman"/>
                  <w:iCs/>
                  <w:szCs w:val="20"/>
                  <w:lang w:eastAsia="zh-CN"/>
                </w:rPr>
                <w:t>draft Banks and Building Societies (Priorities on Insolv</w:t>
              </w:r>
              <w:r>
                <w:rPr>
                  <w:rStyle w:val="Hyperlink"/>
                  <w:rFonts w:eastAsia="SimSun" w:cs="Times New Roman"/>
                  <w:iCs/>
                  <w:szCs w:val="20"/>
                  <w:lang w:eastAsia="zh-CN"/>
                </w:rPr>
                <w:t>ency) Order 2018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7A4E50">
            <w:pPr>
              <w:spacing w:after="0"/>
              <w:rPr>
                <w:bCs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A4535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Closing date 10 October 2018</w:t>
            </w:r>
          </w:p>
        </w:tc>
      </w:tr>
      <w:tr w:rsidR="007A4E5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A4535B">
            <w:pPr>
              <w:numPr>
                <w:ilvl w:val="0"/>
                <w:numId w:val="5"/>
              </w:numPr>
              <w:rPr>
                <w:rFonts w:eastAsia="SimSun" w:cs="Times New Roman"/>
                <w:iCs/>
                <w:szCs w:val="20"/>
                <w:lang w:eastAsia="zh-CN"/>
              </w:rPr>
            </w:pPr>
            <w:r>
              <w:rPr>
                <w:rFonts w:eastAsia="SimSun" w:cs="Times New Roman"/>
                <w:iCs/>
                <w:szCs w:val="20"/>
                <w:lang w:eastAsia="zh-CN"/>
              </w:rPr>
              <w:t>HM Treasury consults on breathing space for individuals with problem debt</w:t>
            </w:r>
          </w:p>
          <w:p w:rsidR="007A4E50" w:rsidRDefault="00A4535B">
            <w:pPr>
              <w:rPr>
                <w:rFonts w:eastAsia="SimSun" w:cs="Times New Roman"/>
                <w:iCs/>
                <w:szCs w:val="20"/>
                <w:lang w:eastAsia="zh-CN"/>
              </w:rPr>
            </w:pPr>
            <w:hyperlink r:id="rId16" w:history="1">
              <w:r>
                <w:rPr>
                  <w:rStyle w:val="Hyperlink"/>
                  <w:rFonts w:eastAsia="SimSun" w:cs="Times New Roman"/>
                  <w:iCs/>
                  <w:szCs w:val="20"/>
                  <w:lang w:eastAsia="zh-CN"/>
                </w:rPr>
                <w:t>https://www.gov.uk/government/consultations/breathing-space-scheme-consultation-on-a</w:t>
              </w:r>
              <w:r>
                <w:rPr>
                  <w:rStyle w:val="Hyperlink"/>
                  <w:rFonts w:eastAsia="SimSun" w:cs="Times New Roman"/>
                  <w:iCs/>
                  <w:szCs w:val="20"/>
                  <w:lang w:eastAsia="zh-CN"/>
                </w:rPr>
                <w:t>-policy-proposal/breathing-space-scheme-consultation-on-a-policy-proposal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A4535B">
            <w:pPr>
              <w:spacing w:after="0"/>
              <w:rPr>
                <w:bCs/>
                <w:szCs w:val="20"/>
                <w:lang w:eastAsia="en-GB"/>
              </w:rPr>
            </w:pPr>
            <w:r>
              <w:rPr>
                <w:bCs/>
                <w:szCs w:val="20"/>
                <w:lang w:eastAsia="en-GB"/>
              </w:rPr>
              <w:t>The Committee will not submit a response as it relates to individuals rather than corporates.  It is expected that R3 will respond.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50" w:rsidRDefault="00A4535B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Closing date  29 January 2019</w:t>
            </w:r>
          </w:p>
        </w:tc>
      </w:tr>
    </w:tbl>
    <w:p w:rsidR="007A4E50" w:rsidRDefault="007A4E50">
      <w:pPr>
        <w:spacing w:after="0"/>
        <w:jc w:val="left"/>
        <w:rPr>
          <w:rFonts w:eastAsia="SimSun" w:cs="Times New Roman"/>
          <w:iCs/>
          <w:szCs w:val="20"/>
          <w:lang w:eastAsia="zh-CN"/>
        </w:rPr>
      </w:pPr>
    </w:p>
    <w:p w:rsidR="007A4E50" w:rsidRDefault="00A4535B">
      <w:pPr>
        <w:numPr>
          <w:ilvl w:val="0"/>
          <w:numId w:val="3"/>
        </w:numPr>
        <w:spacing w:after="0"/>
        <w:jc w:val="left"/>
        <w:rPr>
          <w:rFonts w:eastAsia="SimSun" w:cs="Times New Roman"/>
          <w:b/>
          <w:iCs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>BEIS Brexit – impl</w:t>
      </w:r>
      <w:r>
        <w:rPr>
          <w:rFonts w:eastAsia="SimSun"/>
          <w:b/>
          <w:szCs w:val="20"/>
          <w:lang w:eastAsia="zh-CN"/>
        </w:rPr>
        <w:t>ications for restructuring and insolvency</w:t>
      </w:r>
    </w:p>
    <w:p w:rsidR="007A4E50" w:rsidRDefault="007A4E50">
      <w:pPr>
        <w:spacing w:after="0"/>
        <w:ind w:left="567"/>
        <w:jc w:val="left"/>
        <w:rPr>
          <w:rFonts w:eastAsia="SimSun" w:cs="Times New Roman"/>
          <w:b/>
          <w:iCs/>
          <w:szCs w:val="20"/>
          <w:lang w:eastAsia="zh-CN"/>
        </w:rPr>
      </w:pPr>
    </w:p>
    <w:p w:rsidR="007A4E50" w:rsidRDefault="00A4535B">
      <w:pPr>
        <w:ind w:left="567"/>
        <w:rPr>
          <w:rFonts w:eastAsia="SimSun" w:cs="Times New Roman"/>
          <w:b/>
          <w:iCs/>
          <w:szCs w:val="20"/>
          <w:lang w:eastAsia="zh-CN"/>
        </w:rPr>
      </w:pPr>
      <w:r>
        <w:rPr>
          <w:rFonts w:eastAsia="SimSun"/>
          <w:szCs w:val="20"/>
          <w:lang w:eastAsia="zh-CN"/>
        </w:rPr>
        <w:t>It was noted that the proposed Withdrawal Agreement published 14</w:t>
      </w:r>
      <w:r>
        <w:rPr>
          <w:rFonts w:eastAsia="SimSun"/>
          <w:szCs w:val="20"/>
          <w:vertAlign w:val="superscript"/>
          <w:lang w:eastAsia="zh-CN"/>
        </w:rPr>
        <w:t>th</w:t>
      </w:r>
      <w:r>
        <w:rPr>
          <w:rFonts w:eastAsia="SimSun"/>
          <w:szCs w:val="20"/>
          <w:lang w:eastAsia="zh-CN"/>
        </w:rPr>
        <w:t xml:space="preserve"> November 2018 provides for the EU Insolvency Regulation (EU) 2015/848 to continue to apply to insolvency proceedings provided the main proceedings</w:t>
      </w:r>
      <w:r>
        <w:rPr>
          <w:rFonts w:eastAsia="SimSun"/>
          <w:szCs w:val="20"/>
          <w:lang w:eastAsia="zh-CN"/>
        </w:rPr>
        <w:t xml:space="preserve"> were opened before the end of the transition period, it does not specify whether the Insolvency Regulation will continue to apply where only secondary proceedings have been opened.</w:t>
      </w:r>
    </w:p>
    <w:p w:rsidR="007A4E50" w:rsidRDefault="007A4E50">
      <w:pPr>
        <w:spacing w:after="0"/>
        <w:ind w:left="567"/>
        <w:jc w:val="left"/>
        <w:rPr>
          <w:rFonts w:eastAsia="SimSun" w:cs="Times New Roman"/>
          <w:b/>
          <w:iCs/>
          <w:szCs w:val="20"/>
          <w:lang w:eastAsia="zh-CN"/>
        </w:rPr>
      </w:pPr>
    </w:p>
    <w:p w:rsidR="007A4E50" w:rsidRDefault="00A4535B">
      <w:pPr>
        <w:numPr>
          <w:ilvl w:val="0"/>
          <w:numId w:val="3"/>
        </w:numPr>
        <w:spacing w:after="0"/>
        <w:jc w:val="left"/>
        <w:rPr>
          <w:rFonts w:eastAsia="SimSun" w:cs="Times New Roman"/>
          <w:b/>
          <w:iCs/>
          <w:szCs w:val="20"/>
          <w:lang w:eastAsia="zh-CN"/>
        </w:rPr>
      </w:pPr>
      <w:r>
        <w:rPr>
          <w:rFonts w:eastAsia="SimSun" w:cs="Times New Roman"/>
          <w:b/>
          <w:iCs/>
          <w:szCs w:val="20"/>
          <w:lang w:eastAsia="zh-CN"/>
        </w:rPr>
        <w:t>Budget announcements</w:t>
      </w:r>
    </w:p>
    <w:p w:rsidR="007A4E50" w:rsidRDefault="00A4535B">
      <w:pPr>
        <w:ind w:left="567"/>
        <w:rPr>
          <w:rFonts w:eastAsia="SimSun" w:cs="Times New Roman"/>
          <w:b/>
          <w:iCs/>
          <w:szCs w:val="20"/>
          <w:lang w:eastAsia="zh-CN"/>
        </w:rPr>
      </w:pPr>
      <w:r>
        <w:rPr>
          <w:rFonts w:eastAsia="SimSun" w:cs="Times New Roman"/>
          <w:b/>
          <w:iCs/>
          <w:szCs w:val="20"/>
          <w:lang w:eastAsia="zh-CN"/>
        </w:rPr>
        <w:t>(</w:t>
      </w:r>
      <w:proofErr w:type="spellStart"/>
      <w:r>
        <w:rPr>
          <w:rFonts w:eastAsia="SimSun" w:cs="Times New Roman"/>
          <w:b/>
          <w:iCs/>
          <w:szCs w:val="20"/>
          <w:lang w:eastAsia="zh-CN"/>
        </w:rPr>
        <w:t>i</w:t>
      </w:r>
      <w:proofErr w:type="spellEnd"/>
      <w:r>
        <w:rPr>
          <w:rFonts w:eastAsia="SimSun" w:cs="Times New Roman"/>
          <w:b/>
          <w:iCs/>
          <w:szCs w:val="20"/>
          <w:lang w:eastAsia="zh-CN"/>
        </w:rPr>
        <w:t xml:space="preserve">) From 2020 HMRC secondary preferential creditor for taxes held on behalf of employees and customers </w:t>
      </w:r>
    </w:p>
    <w:p w:rsidR="007A4E50" w:rsidRDefault="00A4535B">
      <w:pPr>
        <w:ind w:left="567"/>
        <w:rPr>
          <w:rFonts w:eastAsia="SimSun" w:cs="Times New Roman"/>
          <w:iCs/>
          <w:szCs w:val="20"/>
          <w:lang w:eastAsia="zh-CN"/>
        </w:rPr>
      </w:pPr>
      <w:hyperlink r:id="rId17" w:history="1">
        <w:r>
          <w:rPr>
            <w:rStyle w:val="Hyperlink"/>
            <w:rFonts w:eastAsia="SimSun" w:cs="Times New Roman"/>
            <w:iCs/>
            <w:szCs w:val="20"/>
            <w:lang w:eastAsia="zh-CN"/>
          </w:rPr>
          <w:t>https://assets</w:t>
        </w:r>
        <w:r>
          <w:rPr>
            <w:rStyle w:val="Hyperlink"/>
            <w:rFonts w:eastAsia="SimSun" w:cs="Times New Roman"/>
            <w:iCs/>
            <w:szCs w:val="20"/>
            <w:lang w:eastAsia="zh-CN"/>
          </w:rPr>
          <w:t>.publishing.service.gov.uk/government/uploads/system/uploads/attachment_data/file/752136/Insolvency_web.pdf</w:t>
        </w:r>
      </w:hyperlink>
    </w:p>
    <w:p w:rsidR="007A4E50" w:rsidRDefault="00A4535B">
      <w:pPr>
        <w:ind w:left="567"/>
        <w:rPr>
          <w:rFonts w:eastAsia="SimSun" w:cs="Times New Roman"/>
          <w:iCs/>
          <w:szCs w:val="20"/>
          <w:lang w:eastAsia="zh-CN"/>
        </w:rPr>
      </w:pPr>
      <w:proofErr w:type="gramStart"/>
      <w:r>
        <w:rPr>
          <w:rFonts w:eastAsia="SimSun" w:cs="Times New Roman"/>
          <w:iCs/>
          <w:szCs w:val="20"/>
          <w:lang w:eastAsia="zh-CN"/>
        </w:rPr>
        <w:t>Noted by the Committee.</w:t>
      </w:r>
      <w:proofErr w:type="gramEnd"/>
      <w:r>
        <w:rPr>
          <w:rFonts w:eastAsia="SimSun" w:cs="Times New Roman"/>
          <w:iCs/>
          <w:szCs w:val="20"/>
          <w:lang w:eastAsia="zh-CN"/>
        </w:rPr>
        <w:t xml:space="preserve">  Committee will consider responding jointly with the ILA.  A technical consultation is expected later in the year.</w:t>
      </w:r>
    </w:p>
    <w:p w:rsidR="007A4E50" w:rsidRDefault="00A4535B">
      <w:pPr>
        <w:ind w:left="567"/>
        <w:rPr>
          <w:rFonts w:eastAsia="SimSun" w:cs="Times New Roman"/>
          <w:b/>
          <w:iCs/>
          <w:szCs w:val="20"/>
          <w:lang w:eastAsia="zh-CN"/>
        </w:rPr>
      </w:pPr>
      <w:r>
        <w:rPr>
          <w:rFonts w:eastAsia="SimSun" w:cs="Times New Roman"/>
          <w:b/>
          <w:iCs/>
          <w:szCs w:val="20"/>
          <w:lang w:eastAsia="zh-CN"/>
        </w:rPr>
        <w:t xml:space="preserve">(ii) Tax </w:t>
      </w:r>
      <w:r>
        <w:rPr>
          <w:rFonts w:eastAsia="SimSun" w:cs="Times New Roman"/>
          <w:b/>
          <w:iCs/>
          <w:szCs w:val="20"/>
          <w:lang w:eastAsia="zh-CN"/>
        </w:rPr>
        <w:t>abuse and insolvency – directors personally liable for taxes where company enters insolvency to evade or avoid tax</w:t>
      </w:r>
    </w:p>
    <w:p w:rsidR="007A4E50" w:rsidRDefault="00A4535B">
      <w:pPr>
        <w:ind w:left="567"/>
        <w:rPr>
          <w:rFonts w:eastAsia="SimSun" w:cs="Times New Roman"/>
          <w:iCs/>
          <w:szCs w:val="20"/>
          <w:lang w:eastAsia="zh-CN"/>
        </w:rPr>
      </w:pPr>
      <w:r>
        <w:rPr>
          <w:rFonts w:eastAsia="SimSun" w:cs="Times New Roman"/>
          <w:iCs/>
          <w:szCs w:val="20"/>
          <w:lang w:eastAsia="zh-CN"/>
        </w:rPr>
        <w:t>See HMRC summary of responses to consultation on tax abuse and insolvency:</w:t>
      </w:r>
    </w:p>
    <w:p w:rsidR="007A4E50" w:rsidRDefault="00A4535B">
      <w:pPr>
        <w:ind w:left="567"/>
        <w:rPr>
          <w:rFonts w:eastAsia="SimSun" w:cs="Times New Roman"/>
          <w:i/>
          <w:iCs/>
          <w:szCs w:val="20"/>
          <w:lang w:eastAsia="zh-CN"/>
        </w:rPr>
      </w:pPr>
      <w:hyperlink r:id="rId18" w:history="1">
        <w:r>
          <w:rPr>
            <w:rStyle w:val="Hyperlink"/>
            <w:rFonts w:eastAsia="SimSun" w:cs="Times New Roman"/>
            <w:iCs/>
            <w:szCs w:val="20"/>
            <w:lang w:eastAsia="zh-CN"/>
          </w:rPr>
          <w:t>https://assets.publishing.service.gov.uk/government/uploads/system/uploads/att</w:t>
        </w:r>
        <w:r>
          <w:rPr>
            <w:rStyle w:val="Hyperlink"/>
            <w:rFonts w:eastAsia="SimSun" w:cs="Times New Roman"/>
            <w:iCs/>
            <w:szCs w:val="20"/>
            <w:lang w:eastAsia="zh-CN"/>
          </w:rPr>
          <w:t>achment_data/file/754293/Tax_abuse_and_insolvency_discussion_summary_of_responses.pdf</w:t>
        </w:r>
      </w:hyperlink>
    </w:p>
    <w:p w:rsidR="007A4E50" w:rsidRDefault="00A4535B">
      <w:pPr>
        <w:ind w:left="567"/>
        <w:rPr>
          <w:rFonts w:eastAsia="SimSun"/>
          <w:szCs w:val="20"/>
          <w:lang w:eastAsia="zh-CN"/>
        </w:rPr>
      </w:pPr>
      <w:proofErr w:type="gramStart"/>
      <w:r>
        <w:rPr>
          <w:rFonts w:eastAsia="SimSun"/>
          <w:szCs w:val="20"/>
          <w:lang w:eastAsia="zh-CN"/>
        </w:rPr>
        <w:t>Noted by the Committee.</w:t>
      </w:r>
      <w:proofErr w:type="gramEnd"/>
    </w:p>
    <w:p w:rsidR="007A4E50" w:rsidRDefault="00A4535B">
      <w:pPr>
        <w:numPr>
          <w:ilvl w:val="0"/>
          <w:numId w:val="3"/>
        </w:numPr>
        <w:rPr>
          <w:rFonts w:eastAsia="SimSun" w:cs="Times New Roman"/>
          <w:b/>
          <w:szCs w:val="20"/>
          <w:lang w:eastAsia="zh-CN"/>
        </w:rPr>
      </w:pPr>
      <w:r>
        <w:rPr>
          <w:rFonts w:eastAsia="SimSun" w:cs="Times New Roman"/>
          <w:b/>
          <w:szCs w:val="20"/>
          <w:lang w:eastAsia="zh-CN"/>
        </w:rPr>
        <w:t>Insolvency Statistics: July to September 2018</w:t>
      </w:r>
    </w:p>
    <w:p w:rsidR="007A4E50" w:rsidRDefault="00A4535B">
      <w:pPr>
        <w:ind w:left="567"/>
        <w:rPr>
          <w:rFonts w:eastAsia="SimSun" w:cs="Times New Roman"/>
          <w:szCs w:val="20"/>
          <w:lang w:eastAsia="zh-CN"/>
        </w:rPr>
      </w:pPr>
      <w:hyperlink r:id="rId19" w:history="1">
        <w:r>
          <w:rPr>
            <w:rStyle w:val="Hyperlink"/>
            <w:rFonts w:eastAsia="SimSun" w:cs="Times New Roman"/>
            <w:szCs w:val="20"/>
            <w:lang w:eastAsia="zh-CN"/>
          </w:rPr>
          <w:t>https://assets.publishing.service.gov.uk/government/uploads/system/uploads/attachment_data/file/752501/Commentary_-_Q3_2018.pdf</w:t>
        </w:r>
      </w:hyperlink>
    </w:p>
    <w:p w:rsidR="007A4E50" w:rsidRDefault="00A4535B">
      <w:pPr>
        <w:ind w:left="567"/>
        <w:rPr>
          <w:rFonts w:eastAsia="SimSun" w:cs="Times New Roman"/>
          <w:szCs w:val="20"/>
          <w:lang w:eastAsia="zh-CN"/>
        </w:rPr>
      </w:pPr>
      <w:proofErr w:type="gramStart"/>
      <w:r>
        <w:rPr>
          <w:rFonts w:eastAsia="SimSun" w:cs="Times New Roman"/>
          <w:szCs w:val="20"/>
          <w:lang w:eastAsia="zh-CN"/>
        </w:rPr>
        <w:t>Noted by the Committee.</w:t>
      </w:r>
      <w:proofErr w:type="gramEnd"/>
    </w:p>
    <w:p w:rsidR="007A4E50" w:rsidRDefault="00A4535B">
      <w:pPr>
        <w:numPr>
          <w:ilvl w:val="0"/>
          <w:numId w:val="3"/>
        </w:numPr>
        <w:spacing w:after="0"/>
        <w:rPr>
          <w:rFonts w:eastAsia="SimSun"/>
          <w:b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>The Committee noted the following recent cases:</w:t>
      </w:r>
    </w:p>
    <w:p w:rsidR="007A4E50" w:rsidRDefault="007A4E50">
      <w:pPr>
        <w:spacing w:after="0"/>
        <w:rPr>
          <w:rFonts w:eastAsia="SimSun"/>
          <w:b/>
          <w:szCs w:val="20"/>
          <w:lang w:eastAsia="zh-CN"/>
        </w:rPr>
      </w:pP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r>
        <w:rPr>
          <w:rFonts w:eastAsia="SimSun"/>
          <w:i/>
          <w:szCs w:val="20"/>
          <w:lang w:eastAsia="zh-CN"/>
        </w:rPr>
        <w:t>Re Noble Gr</w:t>
      </w:r>
      <w:r>
        <w:rPr>
          <w:rFonts w:eastAsia="SimSun"/>
          <w:i/>
          <w:szCs w:val="20"/>
          <w:lang w:eastAsia="zh-CN"/>
        </w:rPr>
        <w:t>oup Limited [2018] EWHC 2911 (</w:t>
      </w:r>
      <w:proofErr w:type="spellStart"/>
      <w:r>
        <w:rPr>
          <w:rFonts w:eastAsia="SimSun"/>
          <w:i/>
          <w:szCs w:val="20"/>
          <w:lang w:eastAsia="zh-CN"/>
        </w:rPr>
        <w:t>Ch</w:t>
      </w:r>
      <w:proofErr w:type="spellEnd"/>
      <w:r>
        <w:rPr>
          <w:rFonts w:eastAsia="SimSun"/>
          <w:i/>
          <w:szCs w:val="20"/>
          <w:lang w:eastAsia="zh-CN"/>
        </w:rPr>
        <w:t>)</w:t>
      </w: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r>
        <w:rPr>
          <w:rFonts w:eastAsia="SimSun"/>
          <w:i/>
          <w:szCs w:val="20"/>
          <w:lang w:eastAsia="zh-CN"/>
        </w:rPr>
        <w:t>Re Stronghold Insurance Company Ltd [2018] EWHC 2909 (</w:t>
      </w:r>
      <w:proofErr w:type="spellStart"/>
      <w:r>
        <w:rPr>
          <w:rFonts w:eastAsia="SimSun"/>
          <w:i/>
          <w:szCs w:val="20"/>
          <w:lang w:eastAsia="zh-CN"/>
        </w:rPr>
        <w:t>Ch</w:t>
      </w:r>
      <w:proofErr w:type="spellEnd"/>
      <w:r>
        <w:rPr>
          <w:rFonts w:eastAsia="SimSun"/>
          <w:i/>
          <w:szCs w:val="20"/>
          <w:lang w:eastAsia="zh-CN"/>
        </w:rPr>
        <w:t>)</w:t>
      </w: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r>
        <w:rPr>
          <w:rFonts w:eastAsia="SimSun"/>
          <w:i/>
          <w:szCs w:val="20"/>
          <w:lang w:eastAsia="zh-CN"/>
        </w:rPr>
        <w:t xml:space="preserve">In Re </w:t>
      </w:r>
      <w:proofErr w:type="gramStart"/>
      <w:r>
        <w:rPr>
          <w:rFonts w:eastAsia="SimSun"/>
          <w:i/>
          <w:szCs w:val="20"/>
          <w:lang w:eastAsia="zh-CN"/>
        </w:rPr>
        <w:t>The</w:t>
      </w:r>
      <w:proofErr w:type="gramEnd"/>
      <w:r>
        <w:rPr>
          <w:rFonts w:eastAsia="SimSun"/>
          <w:i/>
          <w:szCs w:val="20"/>
          <w:lang w:eastAsia="zh-CN"/>
        </w:rPr>
        <w:t xml:space="preserve"> Towcester Racecourse Company Ltd (in administration) [2018] EWHC 2902 (</w:t>
      </w:r>
      <w:proofErr w:type="spellStart"/>
      <w:r>
        <w:rPr>
          <w:rFonts w:eastAsia="SimSun"/>
          <w:i/>
          <w:szCs w:val="20"/>
          <w:lang w:eastAsia="zh-CN"/>
        </w:rPr>
        <w:t>Ch</w:t>
      </w:r>
      <w:proofErr w:type="spellEnd"/>
      <w:r>
        <w:rPr>
          <w:rFonts w:eastAsia="SimSun"/>
          <w:i/>
          <w:szCs w:val="20"/>
          <w:lang w:eastAsia="zh-CN"/>
        </w:rPr>
        <w:t>)</w:t>
      </w: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r>
        <w:rPr>
          <w:rFonts w:eastAsia="SimSun"/>
          <w:i/>
          <w:szCs w:val="20"/>
          <w:lang w:eastAsia="zh-CN"/>
        </w:rPr>
        <w:t>Lehman Brothers Australia Ltd v Lomas and others [2018] EWHC 2783 (</w:t>
      </w:r>
      <w:proofErr w:type="spellStart"/>
      <w:r>
        <w:rPr>
          <w:rFonts w:eastAsia="SimSun"/>
          <w:i/>
          <w:szCs w:val="20"/>
          <w:lang w:eastAsia="zh-CN"/>
        </w:rPr>
        <w:t>Ch</w:t>
      </w:r>
      <w:proofErr w:type="spellEnd"/>
      <w:r>
        <w:rPr>
          <w:rFonts w:eastAsia="SimSun"/>
          <w:i/>
          <w:szCs w:val="20"/>
          <w:lang w:eastAsia="zh-CN"/>
        </w:rPr>
        <w:t>)</w:t>
      </w: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proofErr w:type="spellStart"/>
      <w:r>
        <w:rPr>
          <w:rFonts w:eastAsia="SimSun"/>
          <w:i/>
          <w:szCs w:val="20"/>
          <w:lang w:eastAsia="zh-CN"/>
        </w:rPr>
        <w:t>Sberbank</w:t>
      </w:r>
      <w:proofErr w:type="spellEnd"/>
      <w:r>
        <w:rPr>
          <w:rFonts w:eastAsia="SimSun"/>
          <w:i/>
          <w:szCs w:val="20"/>
          <w:lang w:eastAsia="zh-CN"/>
        </w:rPr>
        <w:t xml:space="preserve"> of Russia v The OJSC International Bank of Azerbaijan [2018] EWHC 2777 (</w:t>
      </w:r>
      <w:proofErr w:type="spellStart"/>
      <w:r>
        <w:rPr>
          <w:rFonts w:eastAsia="SimSun"/>
          <w:i/>
          <w:szCs w:val="20"/>
          <w:lang w:eastAsia="zh-CN"/>
        </w:rPr>
        <w:t>Comm</w:t>
      </w:r>
      <w:proofErr w:type="spellEnd"/>
      <w:r>
        <w:rPr>
          <w:rFonts w:eastAsia="SimSun"/>
          <w:i/>
          <w:szCs w:val="20"/>
          <w:lang w:eastAsia="zh-CN"/>
        </w:rPr>
        <w:t xml:space="preserve">) </w:t>
      </w:r>
    </w:p>
    <w:p w:rsidR="007A4E50" w:rsidRDefault="00A4535B">
      <w:pPr>
        <w:ind w:left="567"/>
        <w:rPr>
          <w:rFonts w:eastAsia="SimSun"/>
          <w:i/>
          <w:szCs w:val="20"/>
          <w:lang w:eastAsia="zh-CN"/>
        </w:rPr>
      </w:pPr>
      <w:proofErr w:type="spellStart"/>
      <w:r>
        <w:rPr>
          <w:rFonts w:eastAsia="SimSun"/>
          <w:i/>
          <w:szCs w:val="20"/>
          <w:lang w:eastAsia="zh-CN"/>
        </w:rPr>
        <w:t>Agrokor</w:t>
      </w:r>
      <w:proofErr w:type="spellEnd"/>
      <w:r>
        <w:rPr>
          <w:rFonts w:eastAsia="SimSun"/>
          <w:i/>
          <w:szCs w:val="20"/>
          <w:lang w:eastAsia="zh-CN"/>
        </w:rPr>
        <w:t xml:space="preserve"> ch.15 recognition: </w:t>
      </w:r>
      <w:hyperlink r:id="rId20" w:history="1">
        <w:r>
          <w:rPr>
            <w:rFonts w:eastAsia="SimSun"/>
            <w:i/>
            <w:color w:val="0000FF" w:themeColor="hyperlink"/>
            <w:szCs w:val="20"/>
            <w:u w:val="single"/>
            <w:lang w:eastAsia="zh-CN"/>
          </w:rPr>
          <w:t>http://www.agrokor.hr/en/ne</w:t>
        </w:r>
        <w:r>
          <w:rPr>
            <w:rFonts w:eastAsia="SimSun"/>
            <w:i/>
            <w:color w:val="0000FF" w:themeColor="hyperlink"/>
            <w:szCs w:val="20"/>
            <w:u w:val="single"/>
            <w:lang w:eastAsia="zh-CN"/>
          </w:rPr>
          <w:t>ws/extraordinary-procedure-over-agrokor-fully-recognized-in-the-united-states/</w:t>
        </w:r>
      </w:hyperlink>
    </w:p>
    <w:p w:rsidR="007A4E50" w:rsidRDefault="007A4E50">
      <w:pPr>
        <w:spacing w:after="0"/>
        <w:ind w:left="567"/>
        <w:rPr>
          <w:rFonts w:eastAsia="SimSun"/>
          <w:b/>
          <w:szCs w:val="20"/>
          <w:lang w:eastAsia="zh-CN"/>
        </w:rPr>
      </w:pPr>
    </w:p>
    <w:p w:rsidR="007A4E50" w:rsidRDefault="00A4535B">
      <w:pPr>
        <w:numPr>
          <w:ilvl w:val="0"/>
          <w:numId w:val="3"/>
        </w:numPr>
        <w:spacing w:after="0"/>
        <w:rPr>
          <w:rFonts w:eastAsia="SimSun"/>
          <w:b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>Any other business</w:t>
      </w:r>
    </w:p>
    <w:p w:rsidR="007A4E50" w:rsidRDefault="007A4E50">
      <w:pPr>
        <w:spacing w:after="0"/>
        <w:ind w:left="567"/>
        <w:rPr>
          <w:rFonts w:eastAsia="SimSun"/>
          <w:b/>
          <w:szCs w:val="20"/>
          <w:lang w:eastAsia="zh-CN"/>
        </w:rPr>
      </w:pPr>
    </w:p>
    <w:p w:rsidR="007A4E50" w:rsidRDefault="00A4535B">
      <w:pPr>
        <w:spacing w:after="0"/>
        <w:ind w:left="567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The annual CLLS dinner for the specialist committees is to be held on Monday 21</w:t>
      </w:r>
      <w:r>
        <w:rPr>
          <w:rFonts w:eastAsia="SimSun"/>
          <w:szCs w:val="20"/>
          <w:vertAlign w:val="superscript"/>
          <w:lang w:eastAsia="zh-CN"/>
        </w:rPr>
        <w:t>st</w:t>
      </w:r>
      <w:r>
        <w:rPr>
          <w:rFonts w:eastAsia="SimSun"/>
          <w:szCs w:val="20"/>
          <w:lang w:eastAsia="zh-CN"/>
        </w:rPr>
        <w:t xml:space="preserve"> January 2019 at Cutlers’ Hall, Warwick Lane.</w:t>
      </w:r>
    </w:p>
    <w:p w:rsidR="007A4E50" w:rsidRDefault="007A4E50">
      <w:pPr>
        <w:spacing w:after="0"/>
        <w:rPr>
          <w:rFonts w:eastAsia="SimSun"/>
          <w:b/>
          <w:szCs w:val="20"/>
          <w:lang w:eastAsia="zh-CN"/>
        </w:rPr>
      </w:pPr>
    </w:p>
    <w:p w:rsidR="007A4E50" w:rsidRDefault="00A4535B">
      <w:pPr>
        <w:numPr>
          <w:ilvl w:val="0"/>
          <w:numId w:val="3"/>
        </w:numPr>
        <w:spacing w:after="0"/>
        <w:jc w:val="left"/>
        <w:rPr>
          <w:rFonts w:eastAsia="SimSun"/>
          <w:b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 xml:space="preserve">Next meeting </w:t>
      </w:r>
    </w:p>
    <w:p w:rsidR="007A4E50" w:rsidRDefault="007A4E50">
      <w:pPr>
        <w:spacing w:after="0"/>
        <w:ind w:left="567"/>
        <w:jc w:val="left"/>
        <w:rPr>
          <w:rFonts w:eastAsia="SimSun"/>
          <w:b/>
          <w:szCs w:val="20"/>
          <w:lang w:eastAsia="zh-CN"/>
        </w:rPr>
      </w:pPr>
    </w:p>
    <w:p w:rsidR="007A4E50" w:rsidRDefault="00A4535B">
      <w:pPr>
        <w:spacing w:after="0"/>
        <w:ind w:left="567"/>
        <w:jc w:val="left"/>
        <w:rPr>
          <w:rFonts w:eastAsia="SimSun"/>
          <w:szCs w:val="20"/>
          <w:lang w:eastAsia="zh-CN"/>
        </w:rPr>
      </w:pPr>
      <w:proofErr w:type="gramStart"/>
      <w:r>
        <w:rPr>
          <w:rFonts w:eastAsia="SimSun"/>
          <w:szCs w:val="20"/>
          <w:lang w:eastAsia="zh-CN"/>
        </w:rPr>
        <w:t>Thursday 17</w:t>
      </w:r>
      <w:r>
        <w:rPr>
          <w:rFonts w:eastAsia="SimSun"/>
          <w:szCs w:val="20"/>
          <w:vertAlign w:val="superscript"/>
          <w:lang w:eastAsia="zh-CN"/>
        </w:rPr>
        <w:t>th</w:t>
      </w:r>
      <w:r>
        <w:rPr>
          <w:rFonts w:eastAsia="SimSun"/>
          <w:szCs w:val="20"/>
          <w:lang w:eastAsia="zh-CN"/>
        </w:rPr>
        <w:t xml:space="preserve"> January 2019, to be hosted by Ross Miller, Simmons &amp; Simmons LLP at 8.30am.</w:t>
      </w:r>
      <w:proofErr w:type="gramEnd"/>
    </w:p>
    <w:p w:rsidR="007A4E50" w:rsidRDefault="007A4E50">
      <w:pPr>
        <w:spacing w:after="0"/>
        <w:ind w:left="567"/>
        <w:jc w:val="left"/>
        <w:rPr>
          <w:rFonts w:eastAsia="SimSun"/>
          <w:szCs w:val="20"/>
          <w:lang w:eastAsia="zh-CN"/>
        </w:rPr>
      </w:pPr>
    </w:p>
    <w:p w:rsidR="007A4E50" w:rsidRDefault="00A4535B">
      <w:pPr>
        <w:numPr>
          <w:ilvl w:val="0"/>
          <w:numId w:val="3"/>
        </w:numPr>
        <w:spacing w:after="0"/>
        <w:jc w:val="left"/>
        <w:rPr>
          <w:rFonts w:eastAsia="SimSun"/>
          <w:b/>
          <w:szCs w:val="20"/>
          <w:lang w:eastAsia="zh-CN"/>
        </w:rPr>
      </w:pPr>
      <w:r>
        <w:rPr>
          <w:rFonts w:eastAsia="SimSun"/>
          <w:b/>
          <w:szCs w:val="20"/>
          <w:lang w:eastAsia="zh-CN"/>
        </w:rPr>
        <w:t>Close of business</w:t>
      </w:r>
    </w:p>
    <w:p w:rsidR="007A4E50" w:rsidRDefault="007A4E50">
      <w:pPr>
        <w:spacing w:after="0"/>
        <w:ind w:left="567"/>
        <w:jc w:val="left"/>
        <w:rPr>
          <w:rFonts w:eastAsia="SimSun"/>
          <w:b/>
          <w:szCs w:val="20"/>
          <w:lang w:eastAsia="zh-CN"/>
        </w:rPr>
      </w:pPr>
    </w:p>
    <w:p w:rsidR="007A4E50" w:rsidRDefault="00A4535B">
      <w:pPr>
        <w:ind w:left="567"/>
      </w:pPr>
      <w:r>
        <w:rPr>
          <w:rFonts w:eastAsia="SimSun"/>
          <w:szCs w:val="20"/>
          <w:lang w:eastAsia="zh-CN"/>
        </w:rPr>
        <w:t>There being no further business the meeting closed.</w:t>
      </w:r>
    </w:p>
    <w:sectPr w:rsidR="007A4E50">
      <w:headerReference w:type="default" r:id="rId21"/>
      <w:footerReference w:type="default" r:id="rId22"/>
      <w:footerReference w:type="first" r:id="rId23"/>
      <w:pgSz w:w="11907" w:h="16840" w:code="9"/>
      <w:pgMar w:top="1418" w:right="1418" w:bottom="1418" w:left="1418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50" w:rsidRDefault="00A4535B">
      <w:r>
        <w:separator/>
      </w:r>
    </w:p>
  </w:endnote>
  <w:endnote w:type="continuationSeparator" w:id="0">
    <w:p w:rsidR="007A4E50" w:rsidRDefault="00A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50" w:rsidRDefault="00A4535B">
    <w:pPr>
      <w:pStyle w:val="Footer"/>
      <w:spacing w:before="560"/>
      <w:jc w:val="center"/>
    </w:pPr>
    <w:r>
      <w:rPr>
        <w:noProof/>
        <w:lang w:eastAsia="en-GB"/>
      </w:rPr>
      <mc:AlternateContent>
        <mc:Choice Requires="wps">
          <w:drawing>
            <wp:anchor distT="360045" distB="0" distL="114300" distR="114300" simplePos="0" relativeHeight="251657216" behindDoc="0" locked="1" layoutInCell="1" allowOverlap="1">
              <wp:simplePos x="0" y="0"/>
              <wp:positionH relativeFrom="margin">
                <wp:posOffset>4445</wp:posOffset>
              </wp:positionH>
              <wp:positionV relativeFrom="paragraph">
                <wp:posOffset>1270</wp:posOffset>
              </wp:positionV>
              <wp:extent cx="6120000" cy="612000"/>
              <wp:effectExtent l="0" t="0" r="14605" b="17145"/>
              <wp:wrapNone/>
              <wp:docPr id="24" name="DocsID_PF4311980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E50" w:rsidRDefault="00A4535B">
                          <w:pPr>
                            <w:pStyle w:val="DocsID"/>
                            <w:spacing w:before="560"/>
                          </w:pPr>
                          <w:r>
                            <w:t>BD-#32344869-v1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31198061" o:spid="_x0000_s1026" type="#_x0000_t202" style="position:absolute;left:0;text-align:left;margin-left:.35pt;margin-top:.1pt;width:481.9pt;height:48.2pt;z-index:251657216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" filled="f" stroked="f">
              <v:textbox inset="0,0,0,0">
                <w:txbxContent>
                  <w:p>
                    <w:pPr>
                      <w:pStyle w:val="DocsID"/>
                      <w:spacing w:before="560"/>
                    </w:pPr>
                    <w:r>
                      <w:t>BD-#32344869-v1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50" w:rsidRDefault="00A4535B">
    <w:pPr>
      <w:pStyle w:val="Footer"/>
      <w:spacing w:before="5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50" w:rsidRDefault="00A4535B">
      <w:r>
        <w:separator/>
      </w:r>
    </w:p>
  </w:footnote>
  <w:footnote w:type="continuationSeparator" w:id="0">
    <w:p w:rsidR="007A4E50" w:rsidRDefault="00A4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50" w:rsidRDefault="00A4535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6F2"/>
    <w:multiLevelType w:val="hybridMultilevel"/>
    <w:tmpl w:val="7C4291F4"/>
    <w:name w:val="Unknown A-42027029A-X"/>
    <w:lvl w:ilvl="0" w:tplc="FFFFFFFF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521604"/>
    <w:multiLevelType w:val="hybridMultilevel"/>
    <w:tmpl w:val="26D4DE44"/>
    <w:name w:val="Parties"/>
    <w:lvl w:ilvl="0" w:tplc="7478ACE0">
      <w:start w:val="1"/>
      <w:numFmt w:val="decimal"/>
      <w:pStyle w:val="PartiesNumbered"/>
      <w:lvlText w:val="(%1)"/>
      <w:lvlJc w:val="left"/>
      <w:pPr>
        <w:ind w:left="567" w:hanging="567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60B28"/>
    <w:multiLevelType w:val="singleLevel"/>
    <w:tmpl w:val="00000000"/>
    <w:lvl w:ilvl="0">
      <w:start w:val="1"/>
      <w:numFmt w:val="decimal"/>
      <w:lvlText w:val="%1"/>
      <w:legacy w:legacy="1" w:legacySpace="120" w:legacyIndent="567"/>
      <w:lvlJc w:val="left"/>
      <w:pPr>
        <w:ind w:left="567" w:hanging="567"/>
      </w:pPr>
    </w:lvl>
  </w:abstractNum>
  <w:abstractNum w:abstractNumId="3">
    <w:nsid w:val="3B240FB6"/>
    <w:multiLevelType w:val="singleLevel"/>
    <w:tmpl w:val="040ED154"/>
    <w:lvl w:ilvl="0">
      <w:start w:val="1"/>
      <w:numFmt w:val="decimal"/>
      <w:lvlText w:val="%1"/>
      <w:legacy w:legacy="1" w:legacySpace="120" w:legacyIndent="567"/>
      <w:lvlJc w:val="left"/>
      <w:pPr>
        <w:ind w:left="567" w:hanging="567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drawingGridHorizontalSpacing w:val="181"/>
  <w:drawingGridVerticalSpacing w:val="181"/>
  <w:displayVerticalDrawingGridEvery w:val="2"/>
  <w:doNotUseMarginsForDrawingGridOrigin/>
  <w:drawingGridVerticalOrigin w:val="198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50"/>
    <w:rsid w:val="007A4E50"/>
    <w:rsid w:val="00A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1" w:defQFormat="0" w:count="267">
    <w:lsdException w:name="Normal" w:uiPriority="2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9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iPriority="29" w:qFormat="1"/>
    <w:lsdException w:name="Signature" w:semiHidden="1"/>
    <w:lsdException w:name="Default Paragraph Fon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uiPriority="29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E-mail Signature" w:semiHidden="1"/>
    <w:lsdException w:name="HTML Top of Form" w:uiPriority="0" w:unhideWhenUsed="0"/>
    <w:lsdException w:name="HTML Bottom of Form" w:uiPriority="0" w:unhideWhenUs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/>
    <w:lsdException w:name="Revision" w:semiHidden="1" w:unhideWhenUsed="0"/>
    <w:lsdException w:name="List Paragraph" w:semiHidden="1"/>
    <w:lsdException w:name="Quote" w:semiHidden="1"/>
    <w:lsdException w:name="Intense Quote" w:semiHidden="1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uiPriority w:val="29"/>
    <w:unhideWhenUsed/>
    <w:qFormat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styleId="Heading1">
    <w:name w:val="heading 1"/>
    <w:basedOn w:val="Normal"/>
    <w:next w:val="Normal"/>
    <w:uiPriority w:val="99"/>
    <w:semiHidden/>
    <w:unhideWhenUsed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semiHidden/>
    <w:unhideWhenUsed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9"/>
    <w:semiHidden/>
    <w:unhideWhenUsed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Normal"/>
    <w:uiPriority w:val="99"/>
    <w:semiHidden/>
    <w:unhideWhenUsed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uiPriority w:val="99"/>
    <w:semiHidden/>
    <w:unhideWhenUsed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Normal"/>
    <w:uiPriority w:val="99"/>
    <w:semiHidden/>
    <w:unhideWhenUsed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Normal"/>
    <w:uiPriority w:val="99"/>
    <w:semiHidden/>
    <w:unhideWhenUsed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Normal"/>
    <w:uiPriority w:val="99"/>
    <w:semiHidden/>
    <w:unhideWhenUsed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Normal"/>
    <w:uiPriority w:val="99"/>
    <w:semiHidden/>
    <w:unhideWhenUsed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</w:style>
  <w:style w:type="paragraph" w:styleId="Header">
    <w:name w:val="head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character" w:customStyle="1" w:styleId="Prompt">
    <w:name w:val="Prompt"/>
    <w:uiPriority w:val="29"/>
    <w:qFormat/>
    <w:rPr>
      <w:color w:val="0000FF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left" w:pos="1440"/>
        <w:tab w:val="right" w:leader="dot" w:pos="9360"/>
      </w:tabs>
      <w:ind w:left="720"/>
      <w:jc w:val="left"/>
    </w:pPr>
  </w:style>
  <w:style w:type="paragraph" w:styleId="Subtitle">
    <w:name w:val="Subtitle"/>
    <w:basedOn w:val="Normal"/>
    <w:next w:val="Normal"/>
    <w:uiPriority w:val="99"/>
    <w:semiHidden/>
    <w:unhideWhenUsed/>
    <w:pPr>
      <w:jc w:val="center"/>
    </w:pPr>
    <w:rPr>
      <w:b/>
      <w:bCs/>
    </w:rPr>
  </w:style>
  <w:style w:type="paragraph" w:styleId="Title">
    <w:name w:val="Title"/>
    <w:basedOn w:val="Normal"/>
    <w:next w:val="Normal"/>
    <w:uiPriority w:val="99"/>
    <w:semiHidden/>
    <w:unhideWhenUsed/>
    <w:pPr>
      <w:jc w:val="center"/>
    </w:pPr>
    <w:rPr>
      <w:b/>
      <w:bCs/>
      <w:sz w:val="24"/>
      <w:szCs w:val="28"/>
    </w:rPr>
  </w:style>
  <w:style w:type="character" w:styleId="PageNumber">
    <w:name w:val="page number"/>
    <w:uiPriority w:val="29"/>
    <w:unhideWhenUsed/>
    <w:qFormat/>
    <w:rPr>
      <w:sz w:val="20"/>
    </w:rPr>
  </w:style>
  <w:style w:type="paragraph" w:styleId="FootnoteText">
    <w:name w:val="footnote text"/>
    <w:uiPriority w:val="99"/>
    <w:semiHidden/>
    <w:unhideWhenUsed/>
    <w:rPr>
      <w:rFonts w:ascii="Arial" w:hAnsi="Arial" w:cs="Arial"/>
      <w:sz w:val="16"/>
      <w:lang w:eastAsia="en-US"/>
    </w:rPr>
  </w:style>
  <w:style w:type="paragraph" w:customStyle="1" w:styleId="NormalSingle">
    <w:name w:val="Normal Single"/>
    <w:uiPriority w:val="29"/>
    <w:qFormat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customStyle="1" w:styleId="zz1794baseaddress">
    <w:name w:val="zz1794base address"/>
    <w:uiPriority w:val="99"/>
    <w:semiHidden/>
    <w:qFormat/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Cs w:val="24"/>
      <w:lang w:eastAsia="en-US"/>
    </w:rPr>
  </w:style>
  <w:style w:type="paragraph" w:customStyle="1" w:styleId="zz1794basebodytext">
    <w:name w:val="zz1794base body text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heading">
    <w:name w:val="zz1794base heading"/>
    <w:next w:val="BodyText0"/>
    <w:uiPriority w:val="99"/>
    <w:semiHidden/>
    <w:qFormat/>
    <w:pPr>
      <w:keepNext/>
      <w:keepLines/>
      <w:spacing w:after="240"/>
    </w:pPr>
    <w:rPr>
      <w:rFonts w:ascii="Arial" w:hAnsi="Arial"/>
      <w:lang w:val="en-GB"/>
    </w:rPr>
  </w:style>
  <w:style w:type="paragraph" w:customStyle="1" w:styleId="zz1794basemisc">
    <w:name w:val="zz1794base misc"/>
    <w:uiPriority w:val="99"/>
    <w:semiHidden/>
    <w:qFormat/>
    <w:pPr>
      <w:spacing w:after="240"/>
    </w:pPr>
    <w:rPr>
      <w:rFonts w:ascii="Arial" w:hAnsi="Arial"/>
      <w:szCs w:val="24"/>
      <w:lang w:val="en-GB"/>
    </w:rPr>
  </w:style>
  <w:style w:type="paragraph" w:customStyle="1" w:styleId="zz1794baseparties">
    <w:name w:val="zz1794base parti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quotes">
    <w:name w:val="zz1794base quot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tables">
    <w:name w:val="zz1794base tables"/>
    <w:uiPriority w:val="99"/>
    <w:semiHidden/>
    <w:qFormat/>
    <w:rPr>
      <w:rFonts w:ascii="Arial" w:hAnsi="Arial"/>
      <w:lang w:val="en-GB"/>
    </w:rPr>
  </w:style>
  <w:style w:type="paragraph" w:customStyle="1" w:styleId="BodyText0">
    <w:name w:val="#BodyText"/>
    <w:basedOn w:val="zz1794basebodytext"/>
    <w:semiHidden/>
    <w:qFormat/>
  </w:style>
  <w:style w:type="paragraph" w:customStyle="1" w:styleId="BodyTextIndent1">
    <w:name w:val="#BodyText=Indent 1"/>
    <w:basedOn w:val="zz1794basebodytext"/>
    <w:semiHidden/>
    <w:qFormat/>
    <w:pPr>
      <w:ind w:left="567"/>
    </w:pPr>
  </w:style>
  <w:style w:type="paragraph" w:customStyle="1" w:styleId="BodyTextIndent2">
    <w:name w:val="#BodyText=Indent 2"/>
    <w:basedOn w:val="zz1794basebodytext"/>
    <w:semiHidden/>
    <w:qFormat/>
    <w:pPr>
      <w:ind w:left="1134"/>
    </w:pPr>
  </w:style>
  <w:style w:type="paragraph" w:customStyle="1" w:styleId="BodyTextIndent3">
    <w:name w:val="#BodyText=Indent 3"/>
    <w:basedOn w:val="zz1794basebodytext"/>
    <w:semiHidden/>
    <w:qFormat/>
    <w:pPr>
      <w:ind w:left="1701"/>
    </w:pPr>
  </w:style>
  <w:style w:type="paragraph" w:customStyle="1" w:styleId="BodyTextIndent4">
    <w:name w:val="#BodyText=Indent 4"/>
    <w:basedOn w:val="zz1794basebodytext"/>
    <w:semiHidden/>
    <w:qFormat/>
    <w:pPr>
      <w:ind w:left="2268"/>
    </w:pPr>
  </w:style>
  <w:style w:type="paragraph" w:customStyle="1" w:styleId="BodyTextIndent5">
    <w:name w:val="#BodyText=Indent 5"/>
    <w:basedOn w:val="zz1794basebodytext"/>
    <w:semiHidden/>
    <w:qFormat/>
    <w:pPr>
      <w:ind w:left="2835"/>
    </w:pPr>
  </w:style>
  <w:style w:type="paragraph" w:customStyle="1" w:styleId="BodyTextBold">
    <w:name w:val="#BodyText=Bold"/>
    <w:basedOn w:val="zz1794basebodytext"/>
    <w:uiPriority w:val="3"/>
    <w:semiHidden/>
    <w:qFormat/>
    <w:rPr>
      <w:b/>
    </w:rPr>
  </w:style>
  <w:style w:type="paragraph" w:customStyle="1" w:styleId="BodyTextBoldItalics">
    <w:name w:val="#BodyText=Bold+Italics"/>
    <w:basedOn w:val="zz1794basebodytext"/>
    <w:uiPriority w:val="3"/>
    <w:semiHidden/>
    <w:qFormat/>
    <w:rPr>
      <w:b/>
      <w:i/>
    </w:rPr>
  </w:style>
  <w:style w:type="paragraph" w:customStyle="1" w:styleId="BodyTextFirstLineIndent1">
    <w:name w:val="#BodyText=First Line Indent 1"/>
    <w:basedOn w:val="zz1794basebodytext"/>
    <w:uiPriority w:val="2"/>
    <w:semiHidden/>
    <w:qFormat/>
    <w:pPr>
      <w:ind w:firstLine="567"/>
    </w:pPr>
  </w:style>
  <w:style w:type="paragraph" w:customStyle="1" w:styleId="BodyTextFirstLineIndent2">
    <w:name w:val="#BodyText=First Line Indent 2"/>
    <w:basedOn w:val="zz1794basebodytext"/>
    <w:uiPriority w:val="2"/>
    <w:semiHidden/>
    <w:qFormat/>
    <w:pPr>
      <w:ind w:firstLine="1134"/>
    </w:pPr>
  </w:style>
  <w:style w:type="paragraph" w:customStyle="1" w:styleId="BodyTextHanging">
    <w:name w:val="#BodyText=Hanging"/>
    <w:basedOn w:val="zz1794basebodytext"/>
    <w:uiPriority w:val="1"/>
    <w:semiHidden/>
    <w:qFormat/>
    <w:pPr>
      <w:ind w:left="567" w:hanging="567"/>
    </w:pPr>
  </w:style>
  <w:style w:type="paragraph" w:customStyle="1" w:styleId="BodyTextItalics">
    <w:name w:val="#BodyText=Italics"/>
    <w:basedOn w:val="zz1794basebodytext"/>
    <w:uiPriority w:val="3"/>
    <w:semiHidden/>
    <w:qFormat/>
    <w:rPr>
      <w:i/>
    </w:rPr>
  </w:style>
  <w:style w:type="paragraph" w:customStyle="1" w:styleId="BodyTextUserDefined1">
    <w:name w:val="#BodyText=User Defined 1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BodyTextUserDefined2">
    <w:name w:val="#BodyText=User Defined 2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BodyTextUserDefined3">
    <w:name w:val="#BodyText=User Defined 3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Address">
    <w:name w:val="$Address"/>
    <w:basedOn w:val="zz1794baseaddress"/>
    <w:uiPriority w:val="15"/>
    <w:semiHidden/>
    <w:qFormat/>
  </w:style>
  <w:style w:type="paragraph" w:customStyle="1" w:styleId="AddressIndent1">
    <w:name w:val="$Address=Indent 1"/>
    <w:basedOn w:val="zz1794baseaddress"/>
    <w:uiPriority w:val="15"/>
    <w:semiHidden/>
    <w:qFormat/>
    <w:pPr>
      <w:ind w:left="567"/>
    </w:pPr>
  </w:style>
  <w:style w:type="paragraph" w:customStyle="1" w:styleId="AddressIndent2">
    <w:name w:val="$Address=Indent 2"/>
    <w:basedOn w:val="zz1794baseaddress"/>
    <w:uiPriority w:val="15"/>
    <w:semiHidden/>
    <w:qFormat/>
    <w:pPr>
      <w:ind w:left="1134"/>
    </w:pPr>
  </w:style>
  <w:style w:type="paragraph" w:customStyle="1" w:styleId="AddressIndent3">
    <w:name w:val="$Address=Indent 3"/>
    <w:basedOn w:val="zz1794baseaddress"/>
    <w:uiPriority w:val="15"/>
    <w:semiHidden/>
    <w:qFormat/>
    <w:pPr>
      <w:ind w:left="1701"/>
    </w:pPr>
  </w:style>
  <w:style w:type="paragraph" w:customStyle="1" w:styleId="AddressUserDefined1">
    <w:name w:val="$Address=User Defined 1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2">
    <w:name w:val="$Address=User Defined 2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3">
    <w:name w:val="$Address=User Defined 3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MiscRedHerring">
    <w:name w:val="$Misc=Red Herring"/>
    <w:basedOn w:val="zz1794basemisc"/>
    <w:uiPriority w:val="16"/>
    <w:semiHidden/>
    <w:qFormat/>
    <w:rPr>
      <w:b/>
      <w:color w:val="FF0000"/>
      <w:sz w:val="16"/>
    </w:rPr>
  </w:style>
  <w:style w:type="paragraph" w:customStyle="1" w:styleId="MiscUserDefined1">
    <w:name w:val="$Misc=User Defined 1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MiscUserDefined2">
    <w:name w:val="$Misc=User Defined 2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MiscUserDefined3">
    <w:name w:val="$Misc=User Defined 3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HeadingCentre">
    <w:name w:val="%Heading=Centre"/>
    <w:basedOn w:val="zz1794baseheading"/>
    <w:next w:val="BodyText0"/>
    <w:uiPriority w:val="5"/>
    <w:semiHidden/>
    <w:qFormat/>
    <w:pPr>
      <w:jc w:val="center"/>
    </w:pPr>
  </w:style>
  <w:style w:type="paragraph" w:customStyle="1" w:styleId="HeadingCentreBold">
    <w:name w:val="%Heading=Centre+Bold"/>
    <w:basedOn w:val="zz1794baseheading"/>
    <w:next w:val="BodyText0"/>
    <w:uiPriority w:val="5"/>
    <w:semiHidden/>
    <w:qFormat/>
    <w:pPr>
      <w:jc w:val="center"/>
    </w:pPr>
    <w:rPr>
      <w:b/>
    </w:rPr>
  </w:style>
  <w:style w:type="paragraph" w:customStyle="1" w:styleId="HeadingCentreBoldItalics">
    <w:name w:val="%Heading=Centre+Bold+Italics"/>
    <w:basedOn w:val="zz1794baseheading"/>
    <w:next w:val="BodyText0"/>
    <w:uiPriority w:val="5"/>
    <w:semiHidden/>
    <w:qFormat/>
    <w:pPr>
      <w:jc w:val="center"/>
    </w:pPr>
    <w:rPr>
      <w:b/>
      <w:i/>
    </w:rPr>
  </w:style>
  <w:style w:type="paragraph" w:customStyle="1" w:styleId="HeadingCentreItalics">
    <w:name w:val="%Heading=Centre+Italics"/>
    <w:basedOn w:val="zz1794baseheading"/>
    <w:next w:val="BodyText0"/>
    <w:uiPriority w:val="5"/>
    <w:semiHidden/>
    <w:qFormat/>
    <w:pPr>
      <w:jc w:val="center"/>
    </w:pPr>
    <w:rPr>
      <w:i/>
    </w:rPr>
  </w:style>
  <w:style w:type="paragraph" w:customStyle="1" w:styleId="HeadingDocTitle">
    <w:name w:val="%Heading=Doc Title"/>
    <w:basedOn w:val="zz1794baseheading"/>
    <w:next w:val="BodyText0"/>
    <w:uiPriority w:val="4"/>
    <w:semiHidden/>
    <w:qFormat/>
    <w:pPr>
      <w:jc w:val="center"/>
    </w:pPr>
    <w:rPr>
      <w:b/>
      <w:caps/>
      <w:sz w:val="24"/>
    </w:rPr>
  </w:style>
  <w:style w:type="paragraph" w:customStyle="1" w:styleId="HeadingLeftBold">
    <w:name w:val="%Heading=Left+Bold"/>
    <w:basedOn w:val="zz1794baseheading"/>
    <w:next w:val="BodyText0"/>
    <w:uiPriority w:val="5"/>
    <w:semiHidden/>
    <w:qFormat/>
    <w:rPr>
      <w:b/>
    </w:rPr>
  </w:style>
  <w:style w:type="paragraph" w:customStyle="1" w:styleId="HeadingLeftBoldItalics">
    <w:name w:val="%Heading=Left+Bold+Italics"/>
    <w:basedOn w:val="zz1794baseheading"/>
    <w:next w:val="BodyText0"/>
    <w:uiPriority w:val="5"/>
    <w:semiHidden/>
    <w:qFormat/>
    <w:rPr>
      <w:b/>
      <w:i/>
    </w:rPr>
  </w:style>
  <w:style w:type="paragraph" w:customStyle="1" w:styleId="HeadingLeftItalics">
    <w:name w:val="%Heading=Left+Italics"/>
    <w:basedOn w:val="zz1794baseheading"/>
    <w:next w:val="BodyText0"/>
    <w:uiPriority w:val="5"/>
    <w:semiHidden/>
    <w:qFormat/>
    <w:rPr>
      <w:i/>
    </w:rPr>
  </w:style>
  <w:style w:type="paragraph" w:customStyle="1" w:styleId="HeadingUserDefined1">
    <w:name w:val="%Heading=User Defined 1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2">
    <w:name w:val="%Heading=User Defined 2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3">
    <w:name w:val="%Heading=User Defined 3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PartiesCentreAlign">
    <w:name w:val="*Parties=Centre Align"/>
    <w:basedOn w:val="zz1794baseparties"/>
    <w:uiPriority w:val="10"/>
    <w:semiHidden/>
    <w:qFormat/>
    <w:pPr>
      <w:jc w:val="center"/>
    </w:pPr>
  </w:style>
  <w:style w:type="paragraph" w:customStyle="1" w:styleId="PartiesCentreBoldNoPSpace">
    <w:name w:val="*Parties=Centre+Bold+No PSpace"/>
    <w:basedOn w:val="zz1794baseparties"/>
    <w:uiPriority w:val="10"/>
    <w:semiHidden/>
    <w:qFormat/>
    <w:pPr>
      <w:jc w:val="center"/>
    </w:pPr>
    <w:rPr>
      <w:b/>
    </w:rPr>
  </w:style>
  <w:style w:type="paragraph" w:customStyle="1" w:styleId="PartiesCentreNoPSpace">
    <w:name w:val="*Parties=Centre+No PSpace"/>
    <w:basedOn w:val="zz1794baseparties"/>
    <w:uiPriority w:val="10"/>
    <w:semiHidden/>
    <w:qFormat/>
    <w:pPr>
      <w:jc w:val="center"/>
    </w:pPr>
  </w:style>
  <w:style w:type="paragraph" w:customStyle="1" w:styleId="PartiesLeftIndent2">
    <w:name w:val="*Parties=Left Indent 2"/>
    <w:basedOn w:val="zz1794baseparties"/>
    <w:uiPriority w:val="9"/>
    <w:semiHidden/>
    <w:qFormat/>
    <w:pPr>
      <w:ind w:left="1701"/>
    </w:pPr>
  </w:style>
  <w:style w:type="paragraph" w:customStyle="1" w:styleId="PartiesLRIndent1">
    <w:name w:val="*Parties=L/R Indent 1"/>
    <w:basedOn w:val="zz1794baseparties"/>
    <w:uiPriority w:val="8"/>
    <w:semiHidden/>
    <w:qFormat/>
    <w:pPr>
      <w:ind w:left="1134" w:right="1134"/>
    </w:pPr>
  </w:style>
  <w:style w:type="paragraph" w:customStyle="1" w:styleId="PartiesLRIndent1Bold">
    <w:name w:val="*Parties=L/R Indent 1+Bold"/>
    <w:basedOn w:val="zz1794baseparties"/>
    <w:uiPriority w:val="8"/>
    <w:semiHidden/>
    <w:qFormat/>
    <w:pPr>
      <w:ind w:left="1134" w:right="1134"/>
    </w:pPr>
    <w:rPr>
      <w:b/>
    </w:rPr>
  </w:style>
  <w:style w:type="paragraph" w:customStyle="1" w:styleId="PartiesLeftAlign">
    <w:name w:val="*Parties=Left Align"/>
    <w:basedOn w:val="zz1794baseparties"/>
    <w:uiPriority w:val="7"/>
    <w:semiHidden/>
    <w:qFormat/>
  </w:style>
  <w:style w:type="paragraph" w:customStyle="1" w:styleId="PartiesRightAlign">
    <w:name w:val="*Parties=Right Align"/>
    <w:basedOn w:val="zz1794baseparties"/>
    <w:uiPriority w:val="10"/>
    <w:semiHidden/>
    <w:qFormat/>
    <w:pPr>
      <w:jc w:val="right"/>
    </w:pPr>
  </w:style>
  <w:style w:type="paragraph" w:customStyle="1" w:styleId="PartiesUserDefined1">
    <w:name w:val="*Parties=User Defined 1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PartiesUserDefined2">
    <w:name w:val="*Parties=User Defined 2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PartiesUserDefined3">
    <w:name w:val="*Parties=User Defined 3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QuotesCitation">
    <w:name w:val="@Quotes=Citation"/>
    <w:basedOn w:val="zz1794basequotes"/>
    <w:uiPriority w:val="14"/>
    <w:semiHidden/>
    <w:qFormat/>
    <w:pPr>
      <w:ind w:left="1134" w:right="1134"/>
    </w:pPr>
    <w:rPr>
      <w:sz w:val="18"/>
    </w:rPr>
  </w:style>
  <w:style w:type="paragraph" w:customStyle="1" w:styleId="QuotesLeft1Right1">
    <w:name w:val="@Quotes=Left 1 / Right 1"/>
    <w:basedOn w:val="zz1794basequotes"/>
    <w:uiPriority w:val="12"/>
    <w:semiHidden/>
    <w:qFormat/>
    <w:pPr>
      <w:ind w:left="567" w:right="567"/>
    </w:pPr>
  </w:style>
  <w:style w:type="paragraph" w:customStyle="1" w:styleId="QuotesLeft2Right1-8pt">
    <w:name w:val="@Quotes=Left 2 / Right 1 - 8pt"/>
    <w:basedOn w:val="zz1794basequotes"/>
    <w:uiPriority w:val="13"/>
    <w:semiHidden/>
    <w:qFormat/>
    <w:pPr>
      <w:ind w:left="1134" w:right="567"/>
    </w:pPr>
    <w:rPr>
      <w:sz w:val="16"/>
    </w:rPr>
  </w:style>
  <w:style w:type="paragraph" w:customStyle="1" w:styleId="QuotesLeft2Right2">
    <w:name w:val="@Quotes=Left 2 / Right 2"/>
    <w:basedOn w:val="zz1794basequotes"/>
    <w:uiPriority w:val="12"/>
    <w:semiHidden/>
    <w:qFormat/>
    <w:pPr>
      <w:ind w:left="1134" w:right="1134"/>
    </w:pPr>
  </w:style>
  <w:style w:type="paragraph" w:customStyle="1" w:styleId="QuotesLeft3Right1">
    <w:name w:val="@Quotes=Left 3 / Right 1"/>
    <w:basedOn w:val="zz1794basequotes"/>
    <w:uiPriority w:val="13"/>
    <w:semiHidden/>
    <w:qFormat/>
    <w:pPr>
      <w:ind w:left="1701" w:right="567"/>
    </w:pPr>
  </w:style>
  <w:style w:type="paragraph" w:customStyle="1" w:styleId="QuotesUserDefined1">
    <w:name w:val="@Quotes=User Defined 1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QuotesUserDefined2">
    <w:name w:val="@Quotes=User Defined 2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QuotesUserDefined3">
    <w:name w:val="@Quotes=User Defined 3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TableCentrem">
    <w:name w:val="^Table=Centre+m"/>
    <w:basedOn w:val="zz1794basetables"/>
    <w:uiPriority w:val="18"/>
    <w:semiHidden/>
    <w:qFormat/>
    <w:pPr>
      <w:spacing w:before="120" w:after="120"/>
      <w:jc w:val="center"/>
    </w:pPr>
  </w:style>
  <w:style w:type="paragraph" w:customStyle="1" w:styleId="TableDecimalm">
    <w:name w:val="^Table=Decimal+m"/>
    <w:basedOn w:val="zz1794basetables"/>
    <w:uiPriority w:val="19"/>
    <w:semiHidden/>
    <w:qFormat/>
    <w:pPr>
      <w:tabs>
        <w:tab w:val="decimal" w:pos="1008"/>
      </w:tabs>
      <w:spacing w:before="120" w:after="120"/>
    </w:pPr>
  </w:style>
  <w:style w:type="paragraph" w:customStyle="1" w:styleId="TableHeadingm">
    <w:name w:val="^Table=Heading+m"/>
    <w:basedOn w:val="zz1794basetables"/>
    <w:uiPriority w:val="20"/>
    <w:semiHidden/>
    <w:qFormat/>
    <w:pPr>
      <w:keepNext/>
      <w:spacing w:before="120" w:after="120"/>
      <w:jc w:val="center"/>
    </w:pPr>
    <w:rPr>
      <w:b/>
    </w:rPr>
  </w:style>
  <w:style w:type="paragraph" w:customStyle="1" w:styleId="TableJustifiedm">
    <w:name w:val="^Table=Justified+m"/>
    <w:basedOn w:val="zz1794basetables"/>
    <w:uiPriority w:val="19"/>
    <w:semiHidden/>
    <w:qFormat/>
    <w:pPr>
      <w:spacing w:before="120" w:after="120"/>
      <w:jc w:val="both"/>
    </w:pPr>
  </w:style>
  <w:style w:type="paragraph" w:customStyle="1" w:styleId="TableLeftm">
    <w:name w:val="^Table=Left+m"/>
    <w:basedOn w:val="zz1794basetables"/>
    <w:uiPriority w:val="17"/>
    <w:semiHidden/>
    <w:qFormat/>
    <w:pPr>
      <w:spacing w:before="120" w:after="120"/>
    </w:pPr>
  </w:style>
  <w:style w:type="paragraph" w:customStyle="1" w:styleId="TableRightm">
    <w:name w:val="^Table=Right+m"/>
    <w:basedOn w:val="zz1794basetables"/>
    <w:uiPriority w:val="18"/>
    <w:semiHidden/>
    <w:qFormat/>
    <w:pPr>
      <w:spacing w:before="120" w:after="120"/>
      <w:jc w:val="right"/>
    </w:pPr>
  </w:style>
  <w:style w:type="paragraph" w:customStyle="1" w:styleId="TableSpacer">
    <w:name w:val="^Table=Spacer"/>
    <w:basedOn w:val="zz1794basetables"/>
    <w:next w:val="BodyText0"/>
    <w:uiPriority w:val="20"/>
    <w:semiHidden/>
    <w:qFormat/>
  </w:style>
  <w:style w:type="paragraph" w:customStyle="1" w:styleId="TableUserDefined1">
    <w:name w:val="^Table=User Defined 1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2">
    <w:name w:val="^Table=User Defined 2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3">
    <w:name w:val="^Table=User Defined 3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numbering" w:styleId="111111">
    <w:name w:val="Outline List 2"/>
    <w:basedOn w:val="No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</w:style>
  <w:style w:type="numbering" w:styleId="ArticleSection">
    <w:name w:val="Outline List 3"/>
    <w:basedOn w:val="No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Arial" w:hAnsi="Arial" w:cs="Arial"/>
      <w:szCs w:val="24"/>
      <w:lang w:eastAsia="en-US"/>
    </w:rPr>
  </w:style>
  <w:style w:type="paragraph" w:styleId="BodyTextIndent20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0"/>
    <w:uiPriority w:val="99"/>
    <w:rPr>
      <w:rFonts w:ascii="Arial" w:hAnsi="Arial" w:cs="Arial"/>
      <w:szCs w:val="24"/>
      <w:lang w:eastAsia="en-US"/>
    </w:rPr>
  </w:style>
  <w:style w:type="paragraph" w:styleId="BodyTextIndent30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0"/>
    <w:uiPriority w:val="99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9"/>
    <w:rPr>
      <w:rFonts w:ascii="Arial" w:hAnsi="Arial" w:cs="Arial"/>
      <w:szCs w:val="24"/>
      <w:lang w:eastAsia="en-US"/>
    </w:rPr>
  </w:style>
  <w:style w:type="table" w:styleId="ColorfulGrid">
    <w:name w:val="Colorful Grid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29"/>
    <w:rPr>
      <w:rFonts w:ascii="Arial" w:hAnsi="Arial" w:cs="Arial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Arial" w:hAnsi="Arial" w:cs="Arial"/>
      <w:szCs w:val="24"/>
      <w:lang w:eastAsia="en-US"/>
    </w:rPr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Pr>
      <w:rFonts w:ascii="Arial" w:hAnsi="Arial" w:cs="Arial"/>
      <w:sz w:val="16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 w:cs="Arial"/>
      <w:sz w:val="16"/>
      <w:lang w:eastAsia="en-US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Arial" w:hAnsi="Arial" w:cs="Arial"/>
      <w:i/>
      <w:iCs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Arial" w:hAnsi="Arial" w:cs="Arial"/>
      <w:b/>
      <w:bCs/>
      <w:i/>
      <w:iCs/>
      <w:color w:val="4F81BD" w:themeColor="accent1"/>
      <w:szCs w:val="24"/>
      <w:lang w:eastAsia="en-US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Paragraph">
    <w:name w:val="List Paragraph"/>
    <w:basedOn w:val="Normal"/>
    <w:uiPriority w:val="99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 w:cs="Consolas"/>
      <w:lang w:eastAsia="en-US"/>
    </w:rPr>
  </w:style>
  <w:style w:type="table" w:styleId="MediumGrid1">
    <w:name w:val="Medium Grid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semiHidden/>
    <w:unhideWhenUsed/>
    <w:pPr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Arial" w:hAnsi="Arial" w:cs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Pr>
      <w:rFonts w:ascii="Arial" w:hAnsi="Arial" w:cs="Arial"/>
      <w:i/>
      <w:iCs/>
      <w:color w:val="000000" w:themeColor="text1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29"/>
    <w:rPr>
      <w:rFonts w:ascii="Arial" w:hAnsi="Arial" w:cs="Arial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hAnsi="Arial" w:cs="Arial"/>
      <w:szCs w:val="24"/>
      <w:lang w:eastAsia="en-US"/>
    </w:rPr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unhideWhenUsed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rtiesNumbered">
    <w:name w:val="*Parties=Numbered"/>
    <w:basedOn w:val="zz1794baseparties"/>
    <w:uiPriority w:val="6"/>
    <w:semiHidden/>
    <w:qFormat/>
    <w:pPr>
      <w:numPr>
        <w:numId w:val="1"/>
      </w:numPr>
      <w:spacing w:line="360" w:lineRule="auto"/>
    </w:pPr>
  </w:style>
  <w:style w:type="paragraph" w:customStyle="1" w:styleId="BodyTextPrecedentNote">
    <w:name w:val="#BodyText=Precedent Note"/>
    <w:basedOn w:val="BodyText0"/>
    <w:uiPriority w:val="3"/>
    <w:semiHidden/>
    <w:qFormat/>
    <w:rPr>
      <w:b/>
      <w:i/>
      <w:color w:val="002060"/>
    </w:rPr>
  </w:style>
  <w:style w:type="paragraph" w:customStyle="1" w:styleId="DocsID">
    <w:name w:val="DocsID"/>
    <w:basedOn w:val="Normal"/>
    <w:uiPriority w:val="29"/>
    <w:qFormat/>
    <w:pPr>
      <w:spacing w:before="20" w:after="0"/>
      <w:jc w:val="left"/>
    </w:pPr>
    <w:rPr>
      <w:rFonts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1" w:defQFormat="0" w:count="267">
    <w:lsdException w:name="Normal" w:uiPriority="2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9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iPriority="29" w:qFormat="1"/>
    <w:lsdException w:name="Signature" w:semiHidden="1"/>
    <w:lsdException w:name="Default Paragraph Fon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uiPriority="29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E-mail Signature" w:semiHidden="1"/>
    <w:lsdException w:name="HTML Top of Form" w:uiPriority="0" w:unhideWhenUsed="0"/>
    <w:lsdException w:name="HTML Bottom of Form" w:uiPriority="0" w:unhideWhenUs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/>
    <w:lsdException w:name="Revision" w:semiHidden="1" w:unhideWhenUsed="0"/>
    <w:lsdException w:name="List Paragraph" w:semiHidden="1"/>
    <w:lsdException w:name="Quote" w:semiHidden="1"/>
    <w:lsdException w:name="Intense Quote" w:semiHidden="1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uiPriority w:val="29"/>
    <w:unhideWhenUsed/>
    <w:qFormat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styleId="Heading1">
    <w:name w:val="heading 1"/>
    <w:basedOn w:val="Normal"/>
    <w:next w:val="Normal"/>
    <w:uiPriority w:val="99"/>
    <w:semiHidden/>
    <w:unhideWhenUsed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9"/>
    <w:semiHidden/>
    <w:unhideWhenUsed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9"/>
    <w:semiHidden/>
    <w:unhideWhenUsed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Normal"/>
    <w:uiPriority w:val="99"/>
    <w:semiHidden/>
    <w:unhideWhenUsed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uiPriority w:val="99"/>
    <w:semiHidden/>
    <w:unhideWhenUsed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Normal"/>
    <w:uiPriority w:val="99"/>
    <w:semiHidden/>
    <w:unhideWhenUsed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Normal"/>
    <w:uiPriority w:val="99"/>
    <w:semiHidden/>
    <w:unhideWhenUsed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Normal"/>
    <w:uiPriority w:val="99"/>
    <w:semiHidden/>
    <w:unhideWhenUsed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Normal"/>
    <w:uiPriority w:val="99"/>
    <w:semiHidden/>
    <w:unhideWhenUsed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</w:style>
  <w:style w:type="paragraph" w:styleId="Header">
    <w:name w:val="head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uiPriority w:val="99"/>
    <w:unhideWhenUsed/>
    <w:pPr>
      <w:tabs>
        <w:tab w:val="center" w:pos="4535"/>
        <w:tab w:val="right" w:pos="9071"/>
      </w:tabs>
      <w:spacing w:after="0"/>
      <w:jc w:val="left"/>
    </w:pPr>
    <w:rPr>
      <w:lang w:eastAsia="fr-FR"/>
    </w:rPr>
  </w:style>
  <w:style w:type="character" w:customStyle="1" w:styleId="Prompt">
    <w:name w:val="Prompt"/>
    <w:uiPriority w:val="29"/>
    <w:qFormat/>
    <w:rPr>
      <w:color w:val="0000FF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left" w:pos="1440"/>
        <w:tab w:val="right" w:leader="dot" w:pos="9360"/>
      </w:tabs>
      <w:ind w:left="720"/>
      <w:jc w:val="left"/>
    </w:pPr>
  </w:style>
  <w:style w:type="paragraph" w:styleId="Subtitle">
    <w:name w:val="Subtitle"/>
    <w:basedOn w:val="Normal"/>
    <w:next w:val="Normal"/>
    <w:uiPriority w:val="99"/>
    <w:semiHidden/>
    <w:unhideWhenUsed/>
    <w:pPr>
      <w:jc w:val="center"/>
    </w:pPr>
    <w:rPr>
      <w:b/>
      <w:bCs/>
    </w:rPr>
  </w:style>
  <w:style w:type="paragraph" w:styleId="Title">
    <w:name w:val="Title"/>
    <w:basedOn w:val="Normal"/>
    <w:next w:val="Normal"/>
    <w:uiPriority w:val="99"/>
    <w:semiHidden/>
    <w:unhideWhenUsed/>
    <w:pPr>
      <w:jc w:val="center"/>
    </w:pPr>
    <w:rPr>
      <w:b/>
      <w:bCs/>
      <w:sz w:val="24"/>
      <w:szCs w:val="28"/>
    </w:rPr>
  </w:style>
  <w:style w:type="character" w:styleId="PageNumber">
    <w:name w:val="page number"/>
    <w:uiPriority w:val="29"/>
    <w:unhideWhenUsed/>
    <w:qFormat/>
    <w:rPr>
      <w:sz w:val="20"/>
    </w:rPr>
  </w:style>
  <w:style w:type="paragraph" w:styleId="FootnoteText">
    <w:name w:val="footnote text"/>
    <w:uiPriority w:val="99"/>
    <w:semiHidden/>
    <w:unhideWhenUsed/>
    <w:rPr>
      <w:rFonts w:ascii="Arial" w:hAnsi="Arial" w:cs="Arial"/>
      <w:sz w:val="16"/>
      <w:lang w:eastAsia="en-US"/>
    </w:rPr>
  </w:style>
  <w:style w:type="paragraph" w:customStyle="1" w:styleId="NormalSingle">
    <w:name w:val="Normal Single"/>
    <w:uiPriority w:val="29"/>
    <w:qFormat/>
    <w:pPr>
      <w:spacing w:after="240"/>
      <w:jc w:val="both"/>
    </w:pPr>
    <w:rPr>
      <w:rFonts w:ascii="Arial" w:hAnsi="Arial" w:cs="Arial"/>
      <w:szCs w:val="24"/>
      <w:lang w:val="en-GB" w:eastAsia="en-US"/>
    </w:rPr>
  </w:style>
  <w:style w:type="paragraph" w:customStyle="1" w:styleId="zz1794baseaddress">
    <w:name w:val="zz1794base address"/>
    <w:uiPriority w:val="99"/>
    <w:semiHidden/>
    <w:qFormat/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Cs w:val="24"/>
      <w:lang w:eastAsia="en-US"/>
    </w:rPr>
  </w:style>
  <w:style w:type="paragraph" w:customStyle="1" w:styleId="zz1794basebodytext">
    <w:name w:val="zz1794base body text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heading">
    <w:name w:val="zz1794base heading"/>
    <w:next w:val="BodyText0"/>
    <w:uiPriority w:val="99"/>
    <w:semiHidden/>
    <w:qFormat/>
    <w:pPr>
      <w:keepNext/>
      <w:keepLines/>
      <w:spacing w:after="240"/>
    </w:pPr>
    <w:rPr>
      <w:rFonts w:ascii="Arial" w:hAnsi="Arial"/>
      <w:lang w:val="en-GB"/>
    </w:rPr>
  </w:style>
  <w:style w:type="paragraph" w:customStyle="1" w:styleId="zz1794basemisc">
    <w:name w:val="zz1794base misc"/>
    <w:uiPriority w:val="99"/>
    <w:semiHidden/>
    <w:qFormat/>
    <w:pPr>
      <w:spacing w:after="240"/>
    </w:pPr>
    <w:rPr>
      <w:rFonts w:ascii="Arial" w:hAnsi="Arial"/>
      <w:szCs w:val="24"/>
      <w:lang w:val="en-GB"/>
    </w:rPr>
  </w:style>
  <w:style w:type="paragraph" w:customStyle="1" w:styleId="zz1794baseparties">
    <w:name w:val="zz1794base parti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quotes">
    <w:name w:val="zz1794base quotes"/>
    <w:uiPriority w:val="99"/>
    <w:semiHidden/>
    <w:qFormat/>
    <w:pPr>
      <w:spacing w:after="240"/>
      <w:jc w:val="both"/>
    </w:pPr>
    <w:rPr>
      <w:rFonts w:ascii="Arial" w:hAnsi="Arial"/>
      <w:lang w:val="en-GB"/>
    </w:rPr>
  </w:style>
  <w:style w:type="paragraph" w:customStyle="1" w:styleId="zz1794basetables">
    <w:name w:val="zz1794base tables"/>
    <w:uiPriority w:val="99"/>
    <w:semiHidden/>
    <w:qFormat/>
    <w:rPr>
      <w:rFonts w:ascii="Arial" w:hAnsi="Arial"/>
      <w:lang w:val="en-GB"/>
    </w:rPr>
  </w:style>
  <w:style w:type="paragraph" w:customStyle="1" w:styleId="BodyText0">
    <w:name w:val="#BodyText"/>
    <w:basedOn w:val="zz1794basebodytext"/>
    <w:semiHidden/>
    <w:qFormat/>
  </w:style>
  <w:style w:type="paragraph" w:customStyle="1" w:styleId="BodyTextIndent1">
    <w:name w:val="#BodyText=Indent 1"/>
    <w:basedOn w:val="zz1794basebodytext"/>
    <w:semiHidden/>
    <w:qFormat/>
    <w:pPr>
      <w:ind w:left="567"/>
    </w:pPr>
  </w:style>
  <w:style w:type="paragraph" w:customStyle="1" w:styleId="BodyTextIndent2">
    <w:name w:val="#BodyText=Indent 2"/>
    <w:basedOn w:val="zz1794basebodytext"/>
    <w:semiHidden/>
    <w:qFormat/>
    <w:pPr>
      <w:ind w:left="1134"/>
    </w:pPr>
  </w:style>
  <w:style w:type="paragraph" w:customStyle="1" w:styleId="BodyTextIndent3">
    <w:name w:val="#BodyText=Indent 3"/>
    <w:basedOn w:val="zz1794basebodytext"/>
    <w:semiHidden/>
    <w:qFormat/>
    <w:pPr>
      <w:ind w:left="1701"/>
    </w:pPr>
  </w:style>
  <w:style w:type="paragraph" w:customStyle="1" w:styleId="BodyTextIndent4">
    <w:name w:val="#BodyText=Indent 4"/>
    <w:basedOn w:val="zz1794basebodytext"/>
    <w:semiHidden/>
    <w:qFormat/>
    <w:pPr>
      <w:ind w:left="2268"/>
    </w:pPr>
  </w:style>
  <w:style w:type="paragraph" w:customStyle="1" w:styleId="BodyTextIndent5">
    <w:name w:val="#BodyText=Indent 5"/>
    <w:basedOn w:val="zz1794basebodytext"/>
    <w:semiHidden/>
    <w:qFormat/>
    <w:pPr>
      <w:ind w:left="2835"/>
    </w:pPr>
  </w:style>
  <w:style w:type="paragraph" w:customStyle="1" w:styleId="BodyTextBold">
    <w:name w:val="#BodyText=Bold"/>
    <w:basedOn w:val="zz1794basebodytext"/>
    <w:uiPriority w:val="3"/>
    <w:semiHidden/>
    <w:qFormat/>
    <w:rPr>
      <w:b/>
    </w:rPr>
  </w:style>
  <w:style w:type="paragraph" w:customStyle="1" w:styleId="BodyTextBoldItalics">
    <w:name w:val="#BodyText=Bold+Italics"/>
    <w:basedOn w:val="zz1794basebodytext"/>
    <w:uiPriority w:val="3"/>
    <w:semiHidden/>
    <w:qFormat/>
    <w:rPr>
      <w:b/>
      <w:i/>
    </w:rPr>
  </w:style>
  <w:style w:type="paragraph" w:customStyle="1" w:styleId="BodyTextFirstLineIndent1">
    <w:name w:val="#BodyText=First Line Indent 1"/>
    <w:basedOn w:val="zz1794basebodytext"/>
    <w:uiPriority w:val="2"/>
    <w:semiHidden/>
    <w:qFormat/>
    <w:pPr>
      <w:ind w:firstLine="567"/>
    </w:pPr>
  </w:style>
  <w:style w:type="paragraph" w:customStyle="1" w:styleId="BodyTextFirstLineIndent2">
    <w:name w:val="#BodyText=First Line Indent 2"/>
    <w:basedOn w:val="zz1794basebodytext"/>
    <w:uiPriority w:val="2"/>
    <w:semiHidden/>
    <w:qFormat/>
    <w:pPr>
      <w:ind w:firstLine="1134"/>
    </w:pPr>
  </w:style>
  <w:style w:type="paragraph" w:customStyle="1" w:styleId="BodyTextHanging">
    <w:name w:val="#BodyText=Hanging"/>
    <w:basedOn w:val="zz1794basebodytext"/>
    <w:uiPriority w:val="1"/>
    <w:semiHidden/>
    <w:qFormat/>
    <w:pPr>
      <w:ind w:left="567" w:hanging="567"/>
    </w:pPr>
  </w:style>
  <w:style w:type="paragraph" w:customStyle="1" w:styleId="BodyTextItalics">
    <w:name w:val="#BodyText=Italics"/>
    <w:basedOn w:val="zz1794basebodytext"/>
    <w:uiPriority w:val="3"/>
    <w:semiHidden/>
    <w:qFormat/>
    <w:rPr>
      <w:i/>
    </w:rPr>
  </w:style>
  <w:style w:type="paragraph" w:customStyle="1" w:styleId="BodyTextUserDefined1">
    <w:name w:val="#BodyText=User Defined 1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BodyTextUserDefined2">
    <w:name w:val="#BodyText=User Defined 2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BodyTextUserDefined3">
    <w:name w:val="#BodyText=User Defined 3"/>
    <w:basedOn w:val="Normal"/>
    <w:uiPriority w:val="3"/>
    <w:semiHidden/>
    <w:qFormat/>
    <w:rPr>
      <w:rFonts w:cs="Times New Roman"/>
      <w:szCs w:val="20"/>
      <w:lang w:eastAsia="en-CA"/>
    </w:rPr>
  </w:style>
  <w:style w:type="paragraph" w:customStyle="1" w:styleId="Address">
    <w:name w:val="$Address"/>
    <w:basedOn w:val="zz1794baseaddress"/>
    <w:uiPriority w:val="15"/>
    <w:semiHidden/>
    <w:qFormat/>
  </w:style>
  <w:style w:type="paragraph" w:customStyle="1" w:styleId="AddressIndent1">
    <w:name w:val="$Address=Indent 1"/>
    <w:basedOn w:val="zz1794baseaddress"/>
    <w:uiPriority w:val="15"/>
    <w:semiHidden/>
    <w:qFormat/>
    <w:pPr>
      <w:ind w:left="567"/>
    </w:pPr>
  </w:style>
  <w:style w:type="paragraph" w:customStyle="1" w:styleId="AddressIndent2">
    <w:name w:val="$Address=Indent 2"/>
    <w:basedOn w:val="zz1794baseaddress"/>
    <w:uiPriority w:val="15"/>
    <w:semiHidden/>
    <w:qFormat/>
    <w:pPr>
      <w:ind w:left="1134"/>
    </w:pPr>
  </w:style>
  <w:style w:type="paragraph" w:customStyle="1" w:styleId="AddressIndent3">
    <w:name w:val="$Address=Indent 3"/>
    <w:basedOn w:val="zz1794baseaddress"/>
    <w:uiPriority w:val="15"/>
    <w:semiHidden/>
    <w:qFormat/>
    <w:pPr>
      <w:ind w:left="1701"/>
    </w:pPr>
  </w:style>
  <w:style w:type="paragraph" w:customStyle="1" w:styleId="AddressUserDefined1">
    <w:name w:val="$Address=User Defined 1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2">
    <w:name w:val="$Address=User Defined 2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AddressUserDefined3">
    <w:name w:val="$Address=User Defined 3"/>
    <w:basedOn w:val="Normal"/>
    <w:uiPriority w:val="15"/>
    <w:semiHidden/>
    <w:qFormat/>
    <w:pPr>
      <w:spacing w:after="0"/>
      <w:jc w:val="left"/>
    </w:pPr>
    <w:rPr>
      <w:rFonts w:cs="Times New Roman"/>
      <w:szCs w:val="20"/>
      <w:lang w:eastAsia="en-CA"/>
    </w:rPr>
  </w:style>
  <w:style w:type="paragraph" w:customStyle="1" w:styleId="MiscRedHerring">
    <w:name w:val="$Misc=Red Herring"/>
    <w:basedOn w:val="zz1794basemisc"/>
    <w:uiPriority w:val="16"/>
    <w:semiHidden/>
    <w:qFormat/>
    <w:rPr>
      <w:b/>
      <w:color w:val="FF0000"/>
      <w:sz w:val="16"/>
    </w:rPr>
  </w:style>
  <w:style w:type="paragraph" w:customStyle="1" w:styleId="MiscUserDefined1">
    <w:name w:val="$Misc=User Defined 1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MiscUserDefined2">
    <w:name w:val="$Misc=User Defined 2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MiscUserDefined3">
    <w:name w:val="$Misc=User Defined 3"/>
    <w:basedOn w:val="Normal"/>
    <w:uiPriority w:val="16"/>
    <w:semiHidden/>
    <w:qFormat/>
    <w:pPr>
      <w:jc w:val="left"/>
    </w:pPr>
    <w:rPr>
      <w:rFonts w:cs="Times New Roman"/>
      <w:szCs w:val="20"/>
      <w:lang w:eastAsia="en-CA"/>
    </w:rPr>
  </w:style>
  <w:style w:type="paragraph" w:customStyle="1" w:styleId="HeadingCentre">
    <w:name w:val="%Heading=Centre"/>
    <w:basedOn w:val="zz1794baseheading"/>
    <w:next w:val="BodyText0"/>
    <w:uiPriority w:val="5"/>
    <w:semiHidden/>
    <w:qFormat/>
    <w:pPr>
      <w:jc w:val="center"/>
    </w:pPr>
  </w:style>
  <w:style w:type="paragraph" w:customStyle="1" w:styleId="HeadingCentreBold">
    <w:name w:val="%Heading=Centre+Bold"/>
    <w:basedOn w:val="zz1794baseheading"/>
    <w:next w:val="BodyText0"/>
    <w:uiPriority w:val="5"/>
    <w:semiHidden/>
    <w:qFormat/>
    <w:pPr>
      <w:jc w:val="center"/>
    </w:pPr>
    <w:rPr>
      <w:b/>
    </w:rPr>
  </w:style>
  <w:style w:type="paragraph" w:customStyle="1" w:styleId="HeadingCentreBoldItalics">
    <w:name w:val="%Heading=Centre+Bold+Italics"/>
    <w:basedOn w:val="zz1794baseheading"/>
    <w:next w:val="BodyText0"/>
    <w:uiPriority w:val="5"/>
    <w:semiHidden/>
    <w:qFormat/>
    <w:pPr>
      <w:jc w:val="center"/>
    </w:pPr>
    <w:rPr>
      <w:b/>
      <w:i/>
    </w:rPr>
  </w:style>
  <w:style w:type="paragraph" w:customStyle="1" w:styleId="HeadingCentreItalics">
    <w:name w:val="%Heading=Centre+Italics"/>
    <w:basedOn w:val="zz1794baseheading"/>
    <w:next w:val="BodyText0"/>
    <w:uiPriority w:val="5"/>
    <w:semiHidden/>
    <w:qFormat/>
    <w:pPr>
      <w:jc w:val="center"/>
    </w:pPr>
    <w:rPr>
      <w:i/>
    </w:rPr>
  </w:style>
  <w:style w:type="paragraph" w:customStyle="1" w:styleId="HeadingDocTitle">
    <w:name w:val="%Heading=Doc Title"/>
    <w:basedOn w:val="zz1794baseheading"/>
    <w:next w:val="BodyText0"/>
    <w:uiPriority w:val="4"/>
    <w:semiHidden/>
    <w:qFormat/>
    <w:pPr>
      <w:jc w:val="center"/>
    </w:pPr>
    <w:rPr>
      <w:b/>
      <w:caps/>
      <w:sz w:val="24"/>
    </w:rPr>
  </w:style>
  <w:style w:type="paragraph" w:customStyle="1" w:styleId="HeadingLeftBold">
    <w:name w:val="%Heading=Left+Bold"/>
    <w:basedOn w:val="zz1794baseheading"/>
    <w:next w:val="BodyText0"/>
    <w:uiPriority w:val="5"/>
    <w:semiHidden/>
    <w:qFormat/>
    <w:rPr>
      <w:b/>
    </w:rPr>
  </w:style>
  <w:style w:type="paragraph" w:customStyle="1" w:styleId="HeadingLeftBoldItalics">
    <w:name w:val="%Heading=Left+Bold+Italics"/>
    <w:basedOn w:val="zz1794baseheading"/>
    <w:next w:val="BodyText0"/>
    <w:uiPriority w:val="5"/>
    <w:semiHidden/>
    <w:qFormat/>
    <w:rPr>
      <w:b/>
      <w:i/>
    </w:rPr>
  </w:style>
  <w:style w:type="paragraph" w:customStyle="1" w:styleId="HeadingLeftItalics">
    <w:name w:val="%Heading=Left+Italics"/>
    <w:basedOn w:val="zz1794baseheading"/>
    <w:next w:val="BodyText0"/>
    <w:uiPriority w:val="5"/>
    <w:semiHidden/>
    <w:qFormat/>
    <w:rPr>
      <w:i/>
    </w:rPr>
  </w:style>
  <w:style w:type="paragraph" w:customStyle="1" w:styleId="HeadingUserDefined1">
    <w:name w:val="%Heading=User Defined 1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2">
    <w:name w:val="%Heading=User Defined 2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HeadingUserDefined3">
    <w:name w:val="%Heading=User Defined 3"/>
    <w:basedOn w:val="Normal"/>
    <w:next w:val="BodyText0"/>
    <w:uiPriority w:val="5"/>
    <w:semiHidden/>
    <w:qFormat/>
    <w:pPr>
      <w:keepNext/>
      <w:keepLines/>
      <w:jc w:val="left"/>
    </w:pPr>
    <w:rPr>
      <w:rFonts w:cs="Times New Roman"/>
      <w:szCs w:val="20"/>
      <w:lang w:eastAsia="en-CA"/>
    </w:rPr>
  </w:style>
  <w:style w:type="paragraph" w:customStyle="1" w:styleId="PartiesCentreAlign">
    <w:name w:val="*Parties=Centre Align"/>
    <w:basedOn w:val="zz1794baseparties"/>
    <w:uiPriority w:val="10"/>
    <w:semiHidden/>
    <w:qFormat/>
    <w:pPr>
      <w:jc w:val="center"/>
    </w:pPr>
  </w:style>
  <w:style w:type="paragraph" w:customStyle="1" w:styleId="PartiesCentreBoldNoPSpace">
    <w:name w:val="*Parties=Centre+Bold+No PSpace"/>
    <w:basedOn w:val="zz1794baseparties"/>
    <w:uiPriority w:val="10"/>
    <w:semiHidden/>
    <w:qFormat/>
    <w:pPr>
      <w:jc w:val="center"/>
    </w:pPr>
    <w:rPr>
      <w:b/>
    </w:rPr>
  </w:style>
  <w:style w:type="paragraph" w:customStyle="1" w:styleId="PartiesCentreNoPSpace">
    <w:name w:val="*Parties=Centre+No PSpace"/>
    <w:basedOn w:val="zz1794baseparties"/>
    <w:uiPriority w:val="10"/>
    <w:semiHidden/>
    <w:qFormat/>
    <w:pPr>
      <w:jc w:val="center"/>
    </w:pPr>
  </w:style>
  <w:style w:type="paragraph" w:customStyle="1" w:styleId="PartiesLeftIndent2">
    <w:name w:val="*Parties=Left Indent 2"/>
    <w:basedOn w:val="zz1794baseparties"/>
    <w:uiPriority w:val="9"/>
    <w:semiHidden/>
    <w:qFormat/>
    <w:pPr>
      <w:ind w:left="1701"/>
    </w:pPr>
  </w:style>
  <w:style w:type="paragraph" w:customStyle="1" w:styleId="PartiesLRIndent1">
    <w:name w:val="*Parties=L/R Indent 1"/>
    <w:basedOn w:val="zz1794baseparties"/>
    <w:uiPriority w:val="8"/>
    <w:semiHidden/>
    <w:qFormat/>
    <w:pPr>
      <w:ind w:left="1134" w:right="1134"/>
    </w:pPr>
  </w:style>
  <w:style w:type="paragraph" w:customStyle="1" w:styleId="PartiesLRIndent1Bold">
    <w:name w:val="*Parties=L/R Indent 1+Bold"/>
    <w:basedOn w:val="zz1794baseparties"/>
    <w:uiPriority w:val="8"/>
    <w:semiHidden/>
    <w:qFormat/>
    <w:pPr>
      <w:ind w:left="1134" w:right="1134"/>
    </w:pPr>
    <w:rPr>
      <w:b/>
    </w:rPr>
  </w:style>
  <w:style w:type="paragraph" w:customStyle="1" w:styleId="PartiesLeftAlign">
    <w:name w:val="*Parties=Left Align"/>
    <w:basedOn w:val="zz1794baseparties"/>
    <w:uiPriority w:val="7"/>
    <w:semiHidden/>
    <w:qFormat/>
  </w:style>
  <w:style w:type="paragraph" w:customStyle="1" w:styleId="PartiesRightAlign">
    <w:name w:val="*Parties=Right Align"/>
    <w:basedOn w:val="zz1794baseparties"/>
    <w:uiPriority w:val="10"/>
    <w:semiHidden/>
    <w:qFormat/>
    <w:pPr>
      <w:jc w:val="right"/>
    </w:pPr>
  </w:style>
  <w:style w:type="paragraph" w:customStyle="1" w:styleId="PartiesUserDefined1">
    <w:name w:val="*Parties=User Defined 1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PartiesUserDefined2">
    <w:name w:val="*Parties=User Defined 2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PartiesUserDefined3">
    <w:name w:val="*Parties=User Defined 3"/>
    <w:basedOn w:val="Normal"/>
    <w:uiPriority w:val="10"/>
    <w:semiHidden/>
    <w:qFormat/>
    <w:rPr>
      <w:rFonts w:cs="Times New Roman"/>
      <w:szCs w:val="20"/>
      <w:lang w:eastAsia="en-CA"/>
    </w:rPr>
  </w:style>
  <w:style w:type="paragraph" w:customStyle="1" w:styleId="QuotesCitation">
    <w:name w:val="@Quotes=Citation"/>
    <w:basedOn w:val="zz1794basequotes"/>
    <w:uiPriority w:val="14"/>
    <w:semiHidden/>
    <w:qFormat/>
    <w:pPr>
      <w:ind w:left="1134" w:right="1134"/>
    </w:pPr>
    <w:rPr>
      <w:sz w:val="18"/>
    </w:rPr>
  </w:style>
  <w:style w:type="paragraph" w:customStyle="1" w:styleId="QuotesLeft1Right1">
    <w:name w:val="@Quotes=Left 1 / Right 1"/>
    <w:basedOn w:val="zz1794basequotes"/>
    <w:uiPriority w:val="12"/>
    <w:semiHidden/>
    <w:qFormat/>
    <w:pPr>
      <w:ind w:left="567" w:right="567"/>
    </w:pPr>
  </w:style>
  <w:style w:type="paragraph" w:customStyle="1" w:styleId="QuotesLeft2Right1-8pt">
    <w:name w:val="@Quotes=Left 2 / Right 1 - 8pt"/>
    <w:basedOn w:val="zz1794basequotes"/>
    <w:uiPriority w:val="13"/>
    <w:semiHidden/>
    <w:qFormat/>
    <w:pPr>
      <w:ind w:left="1134" w:right="567"/>
    </w:pPr>
    <w:rPr>
      <w:sz w:val="16"/>
    </w:rPr>
  </w:style>
  <w:style w:type="paragraph" w:customStyle="1" w:styleId="QuotesLeft2Right2">
    <w:name w:val="@Quotes=Left 2 / Right 2"/>
    <w:basedOn w:val="zz1794basequotes"/>
    <w:uiPriority w:val="12"/>
    <w:semiHidden/>
    <w:qFormat/>
    <w:pPr>
      <w:ind w:left="1134" w:right="1134"/>
    </w:pPr>
  </w:style>
  <w:style w:type="paragraph" w:customStyle="1" w:styleId="QuotesLeft3Right1">
    <w:name w:val="@Quotes=Left 3 / Right 1"/>
    <w:basedOn w:val="zz1794basequotes"/>
    <w:uiPriority w:val="13"/>
    <w:semiHidden/>
    <w:qFormat/>
    <w:pPr>
      <w:ind w:left="1701" w:right="567"/>
    </w:pPr>
  </w:style>
  <w:style w:type="paragraph" w:customStyle="1" w:styleId="QuotesUserDefined1">
    <w:name w:val="@Quotes=User Defined 1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QuotesUserDefined2">
    <w:name w:val="@Quotes=User Defined 2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QuotesUserDefined3">
    <w:name w:val="@Quotes=User Defined 3"/>
    <w:basedOn w:val="Normal"/>
    <w:uiPriority w:val="14"/>
    <w:semiHidden/>
    <w:qFormat/>
    <w:rPr>
      <w:rFonts w:cs="Times New Roman"/>
      <w:szCs w:val="20"/>
      <w:lang w:eastAsia="en-CA"/>
    </w:rPr>
  </w:style>
  <w:style w:type="paragraph" w:customStyle="1" w:styleId="TableCentrem">
    <w:name w:val="^Table=Centre+m"/>
    <w:basedOn w:val="zz1794basetables"/>
    <w:uiPriority w:val="18"/>
    <w:semiHidden/>
    <w:qFormat/>
    <w:pPr>
      <w:spacing w:before="120" w:after="120"/>
      <w:jc w:val="center"/>
    </w:pPr>
  </w:style>
  <w:style w:type="paragraph" w:customStyle="1" w:styleId="TableDecimalm">
    <w:name w:val="^Table=Decimal+m"/>
    <w:basedOn w:val="zz1794basetables"/>
    <w:uiPriority w:val="19"/>
    <w:semiHidden/>
    <w:qFormat/>
    <w:pPr>
      <w:tabs>
        <w:tab w:val="decimal" w:pos="1008"/>
      </w:tabs>
      <w:spacing w:before="120" w:after="120"/>
    </w:pPr>
  </w:style>
  <w:style w:type="paragraph" w:customStyle="1" w:styleId="TableHeadingm">
    <w:name w:val="^Table=Heading+m"/>
    <w:basedOn w:val="zz1794basetables"/>
    <w:uiPriority w:val="20"/>
    <w:semiHidden/>
    <w:qFormat/>
    <w:pPr>
      <w:keepNext/>
      <w:spacing w:before="120" w:after="120"/>
      <w:jc w:val="center"/>
    </w:pPr>
    <w:rPr>
      <w:b/>
    </w:rPr>
  </w:style>
  <w:style w:type="paragraph" w:customStyle="1" w:styleId="TableJustifiedm">
    <w:name w:val="^Table=Justified+m"/>
    <w:basedOn w:val="zz1794basetables"/>
    <w:uiPriority w:val="19"/>
    <w:semiHidden/>
    <w:qFormat/>
    <w:pPr>
      <w:spacing w:before="120" w:after="120"/>
      <w:jc w:val="both"/>
    </w:pPr>
  </w:style>
  <w:style w:type="paragraph" w:customStyle="1" w:styleId="TableLeftm">
    <w:name w:val="^Table=Left+m"/>
    <w:basedOn w:val="zz1794basetables"/>
    <w:uiPriority w:val="17"/>
    <w:semiHidden/>
    <w:qFormat/>
    <w:pPr>
      <w:spacing w:before="120" w:after="120"/>
    </w:pPr>
  </w:style>
  <w:style w:type="paragraph" w:customStyle="1" w:styleId="TableRightm">
    <w:name w:val="^Table=Right+m"/>
    <w:basedOn w:val="zz1794basetables"/>
    <w:uiPriority w:val="18"/>
    <w:semiHidden/>
    <w:qFormat/>
    <w:pPr>
      <w:spacing w:before="120" w:after="120"/>
      <w:jc w:val="right"/>
    </w:pPr>
  </w:style>
  <w:style w:type="paragraph" w:customStyle="1" w:styleId="TableSpacer">
    <w:name w:val="^Table=Spacer"/>
    <w:basedOn w:val="zz1794basetables"/>
    <w:next w:val="BodyText0"/>
    <w:uiPriority w:val="20"/>
    <w:semiHidden/>
    <w:qFormat/>
  </w:style>
  <w:style w:type="paragraph" w:customStyle="1" w:styleId="TableUserDefined1">
    <w:name w:val="^Table=User Defined 1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2">
    <w:name w:val="^Table=User Defined 2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paragraph" w:customStyle="1" w:styleId="TableUserDefined3">
    <w:name w:val="^Table=User Defined 3"/>
    <w:basedOn w:val="Normal"/>
    <w:uiPriority w:val="20"/>
    <w:semiHidden/>
    <w:qFormat/>
    <w:pPr>
      <w:spacing w:before="120" w:after="120"/>
      <w:jc w:val="left"/>
    </w:pPr>
    <w:rPr>
      <w:rFonts w:cs="Times New Roman"/>
      <w:szCs w:val="20"/>
      <w:lang w:eastAsia="en-CA"/>
    </w:rPr>
  </w:style>
  <w:style w:type="numbering" w:styleId="111111">
    <w:name w:val="Outline List 2"/>
    <w:basedOn w:val="No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</w:style>
  <w:style w:type="numbering" w:styleId="ArticleSection">
    <w:name w:val="Outline List 3"/>
    <w:basedOn w:val="No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Arial" w:hAnsi="Arial" w:cs="Arial"/>
      <w:szCs w:val="24"/>
      <w:lang w:eastAsia="en-US"/>
    </w:rPr>
  </w:style>
  <w:style w:type="paragraph" w:styleId="BodyTextIndent20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0"/>
    <w:uiPriority w:val="99"/>
    <w:rPr>
      <w:rFonts w:ascii="Arial" w:hAnsi="Arial" w:cs="Arial"/>
      <w:szCs w:val="24"/>
      <w:lang w:eastAsia="en-US"/>
    </w:rPr>
  </w:style>
  <w:style w:type="paragraph" w:styleId="BodyTextIndent30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0"/>
    <w:uiPriority w:val="99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29"/>
    <w:unhideWhenUsed/>
    <w:qFormat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9"/>
    <w:rPr>
      <w:rFonts w:ascii="Arial" w:hAnsi="Arial" w:cs="Arial"/>
      <w:szCs w:val="24"/>
      <w:lang w:eastAsia="en-US"/>
    </w:rPr>
  </w:style>
  <w:style w:type="table" w:styleId="ColorfulGrid">
    <w:name w:val="Colorful Grid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unhideWhenUsed/>
    <w:qFormat/>
  </w:style>
  <w:style w:type="character" w:customStyle="1" w:styleId="DateChar">
    <w:name w:val="Date Char"/>
    <w:basedOn w:val="DefaultParagraphFont"/>
    <w:link w:val="Date"/>
    <w:uiPriority w:val="29"/>
    <w:rPr>
      <w:rFonts w:ascii="Arial" w:hAnsi="Arial" w:cs="Arial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Pr>
      <w:rFonts w:ascii="Arial" w:hAnsi="Arial" w:cs="Arial"/>
      <w:szCs w:val="24"/>
      <w:lang w:eastAsia="en-US"/>
    </w:rPr>
  </w:style>
  <w:style w:type="character" w:styleId="Emphasis">
    <w:name w:val="Emphasis"/>
    <w:basedOn w:val="DefaultParagraphFont"/>
    <w:uiPriority w:val="99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Pr>
      <w:rFonts w:ascii="Arial" w:hAnsi="Arial" w:cs="Arial"/>
      <w:sz w:val="16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 w:cs="Arial"/>
      <w:sz w:val="16"/>
      <w:lang w:eastAsia="en-US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Arial" w:hAnsi="Arial" w:cs="Arial"/>
      <w:i/>
      <w:iCs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Arial" w:hAnsi="Arial" w:cs="Arial"/>
      <w:b/>
      <w:bCs/>
      <w:i/>
      <w:iCs/>
      <w:color w:val="4F81BD" w:themeColor="accent1"/>
      <w:szCs w:val="24"/>
      <w:lang w:eastAsia="en-US"/>
    </w:rPr>
  </w:style>
  <w:style w:type="character" w:styleId="IntenseReference">
    <w:name w:val="Intense Reference"/>
    <w:basedOn w:val="DefaultParagraphFont"/>
    <w:uiPriority w:val="9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pPr>
      <w:tabs>
        <w:tab w:val="num" w:pos="360"/>
      </w:tabs>
      <w:contextualSpacing/>
    </w:pPr>
  </w:style>
  <w:style w:type="paragraph" w:styleId="ListParagraph">
    <w:name w:val="List Paragraph"/>
    <w:basedOn w:val="Normal"/>
    <w:uiPriority w:val="99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 w:cs="Consolas"/>
      <w:lang w:eastAsia="en-US"/>
    </w:rPr>
  </w:style>
  <w:style w:type="table" w:styleId="MediumGrid1">
    <w:name w:val="Medium Grid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semiHidden/>
    <w:unhideWhenUsed/>
    <w:pPr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Pr>
      <w:rFonts w:ascii="Arial" w:hAnsi="Arial" w:cs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Pr>
      <w:rFonts w:ascii="Arial" w:hAnsi="Arial" w:cs="Arial"/>
      <w:i/>
      <w:iCs/>
      <w:color w:val="000000" w:themeColor="text1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29"/>
    <w:rPr>
      <w:rFonts w:ascii="Arial" w:hAnsi="Arial" w:cs="Arial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hAnsi="Arial" w:cs="Arial"/>
      <w:szCs w:val="24"/>
      <w:lang w:eastAsia="en-US"/>
    </w:rPr>
  </w:style>
  <w:style w:type="character" w:styleId="Strong">
    <w:name w:val="Strong"/>
    <w:basedOn w:val="DefaultParagraphFont"/>
    <w:uiPriority w:val="99"/>
    <w:semiHidden/>
    <w:unhideWhenUsed/>
    <w:rPr>
      <w:b/>
      <w:bCs/>
    </w:rPr>
  </w:style>
  <w:style w:type="character" w:styleId="SubtleEmphasis">
    <w:name w:val="Subtle Emphasis"/>
    <w:basedOn w:val="DefaultParagraphFont"/>
    <w:uiPriority w:val="9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unhideWhenUsed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rtiesNumbered">
    <w:name w:val="*Parties=Numbered"/>
    <w:basedOn w:val="zz1794baseparties"/>
    <w:uiPriority w:val="6"/>
    <w:semiHidden/>
    <w:qFormat/>
    <w:pPr>
      <w:numPr>
        <w:numId w:val="1"/>
      </w:numPr>
      <w:spacing w:line="360" w:lineRule="auto"/>
    </w:pPr>
  </w:style>
  <w:style w:type="paragraph" w:customStyle="1" w:styleId="BodyTextPrecedentNote">
    <w:name w:val="#BodyText=Precedent Note"/>
    <w:basedOn w:val="BodyText0"/>
    <w:uiPriority w:val="3"/>
    <w:semiHidden/>
    <w:qFormat/>
    <w:rPr>
      <w:b/>
      <w:i/>
      <w:color w:val="002060"/>
    </w:rPr>
  </w:style>
  <w:style w:type="paragraph" w:customStyle="1" w:styleId="DocsID">
    <w:name w:val="DocsID"/>
    <w:basedOn w:val="Normal"/>
    <w:uiPriority w:val="29"/>
    <w:qFormat/>
    <w:pPr>
      <w:spacing w:before="20" w:after="0"/>
      <w:jc w:val="left"/>
    </w:pPr>
    <w:rPr>
      <w:rFonts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roparl.europa.eu/oeil-mobile/fiche-procedure/2016/0359(COD)" TargetMode="External"/><Relationship Id="rId18" Type="http://schemas.openxmlformats.org/officeDocument/2006/relationships/hyperlink" Target="https://assets.publishing.service.gov.uk/government/uploads/system/uploads/attachment_data/file/754293/Tax_abuse_and_insolvency_discussion_summary_of_responses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ec.europa.eu/information_society/newsroom/image/document/2016-48/proposal_40046.pdf" TargetMode="External"/><Relationship Id="rId17" Type="http://schemas.openxmlformats.org/officeDocument/2006/relationships/hyperlink" Target="https://assets.publishing.service.gov.uk/government/uploads/system/uploads/attachment_data/file/752136/Insolvency_web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consultations/breathing-space-scheme-consultation-on-a-policy-proposal/breathing-space-scheme-consultation-on-a-policy-proposal" TargetMode="External"/><Relationship Id="rId20" Type="http://schemas.openxmlformats.org/officeDocument/2006/relationships/hyperlink" Target="http://www.agrokor.hr/en/news/extraordinary-procedure-over-agrokor-fully-recognized-in-the-united-stat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ysolicitors.org.uk/attachments/category/114/Response%20to%20BEIS%20consultation%20on%20corporate%20governance%20and%20insolvency%20-%2010%20June%202018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ssets.publishing.service.gov.uk/government/uploads/system/uploads/attachment_data/file/739481/_Draft__The_Banks_and_Building_Societies__Priorities_on_Insolvency__Order_2018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itysolicitors.org.uk/attachments/article/119/Response%20to%20BEIS'%20Insolvency%20and%20Corporate%20Governance%20Consultation%20-%2013%2006%2018.pdf" TargetMode="External"/><Relationship Id="rId19" Type="http://schemas.openxmlformats.org/officeDocument/2006/relationships/hyperlink" Target="https://assets.publishing.service.gov.uk/government/uploads/system/uploads/attachment_data/file/752501/Commentary_-_Q3_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sets.publishing.service.gov.uk/government/uploads/system/uploads/attachment_data/file/736163/ICG_-_Government_response_doc_-_24_Aug_clean_version__with_Minister_s_photo_and_signature__AC.pdf" TargetMode="External"/><Relationship Id="rId14" Type="http://schemas.openxmlformats.org/officeDocument/2006/relationships/hyperlink" Target="https://www.gov.uk/government/consultations/draft-banks-and-building-societies-priorities-on-insolvency-order-2018-technical-consultation/technical-consultation-on-the-draft-banks-and-building-societies-priorities-on-insolvency-order-201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ACDB-EB9D-4D35-B155-3551933B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6660</Characters>
  <Application>Microsoft Office Word</Application>
  <DocSecurity>4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Hart</dc:creator>
  <cp:lastModifiedBy>Kevin Hart</cp:lastModifiedBy>
  <cp:revision>2</cp:revision>
  <dcterms:created xsi:type="dcterms:W3CDTF">2020-09-29T16:46:00Z</dcterms:created>
  <dcterms:modified xsi:type="dcterms:W3CDTF">2020-09-29T16:46:00Z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7dd51052-3a61-4f6f-8b91-51221e92e846</vt:lpwstr>
  </property>
</Properties>
</file>