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62" w:rsidRDefault="00834462" w:rsidP="00834462">
      <w:pPr>
        <w:pStyle w:val="Paragraph"/>
        <w:jc w:val="both"/>
        <w:rPr>
          <w:rFonts w:asciiTheme="minorHAnsi" w:hAnsiTheme="minorHAnsi" w:cs="Arial"/>
          <w:sz w:val="20"/>
        </w:rPr>
      </w:pPr>
      <w:bookmarkStart w:id="0" w:name="_GoBack"/>
      <w:bookmarkEnd w:id="0"/>
    </w:p>
    <w:p w:rsidR="00834462" w:rsidRDefault="00834462" w:rsidP="00834462">
      <w:pPr>
        <w:pStyle w:val="Paragraph"/>
        <w:jc w:val="both"/>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sz w:val="20"/>
        </w:rPr>
        <w:t>DATED_____________________________________________</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b/>
          <w:sz w:val="20"/>
        </w:rPr>
      </w:pPr>
      <w:r>
        <w:rPr>
          <w:rFonts w:asciiTheme="minorHAnsi" w:hAnsiTheme="minorHAnsi" w:cs="Arial"/>
          <w:b/>
          <w:sz w:val="20"/>
        </w:rPr>
        <w:t>[GRANTOR]</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sz w:val="20"/>
        </w:rPr>
        <w:t>and</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b/>
          <w:sz w:val="20"/>
        </w:rPr>
      </w:pPr>
      <w:r>
        <w:rPr>
          <w:rFonts w:asciiTheme="minorHAnsi" w:hAnsiTheme="minorHAnsi" w:cs="Arial"/>
          <w:b/>
          <w:sz w:val="20"/>
        </w:rPr>
        <w:t>[OPERATOR]</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sz w:val="20"/>
        </w:rPr>
        <w:t>[and</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b/>
          <w:sz w:val="20"/>
        </w:rPr>
      </w:pPr>
      <w:r>
        <w:rPr>
          <w:rFonts w:asciiTheme="minorHAnsi" w:hAnsiTheme="minorHAnsi" w:cs="Arial"/>
          <w:b/>
          <w:sz w:val="20"/>
        </w:rPr>
        <w:t>[TENANT]</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sz w:val="20"/>
        </w:rPr>
        <w:t>and</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b/>
          <w:sz w:val="20"/>
        </w:rPr>
        <w:t>[TENANT'S GUARANTOR]</w:t>
      </w:r>
      <w:r>
        <w:rPr>
          <w:rFonts w:asciiTheme="minorHAnsi" w:hAnsiTheme="minorHAnsi" w:cs="Arial"/>
          <w:sz w:val="20"/>
        </w:rPr>
        <w:t>]</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center"/>
        <w:rPr>
          <w:rFonts w:asciiTheme="minorHAnsi" w:hAnsiTheme="minorHAnsi" w:cs="Arial"/>
          <w:sz w:val="20"/>
        </w:rPr>
      </w:pPr>
      <w:r>
        <w:rPr>
          <w:rFonts w:asciiTheme="minorHAnsi" w:hAnsiTheme="minorHAnsi" w:cs="Arial"/>
          <w:sz w:val="20"/>
        </w:rPr>
        <w:t>________________________________________________</w:t>
      </w:r>
    </w:p>
    <w:p w:rsidR="00834462" w:rsidRDefault="00834462" w:rsidP="00834462">
      <w:pPr>
        <w:pStyle w:val="Paragraph"/>
        <w:spacing w:after="0"/>
        <w:jc w:val="center"/>
        <w:rPr>
          <w:rFonts w:asciiTheme="minorHAnsi" w:hAnsiTheme="minorHAnsi" w:cs="Arial"/>
          <w:b/>
          <w:sz w:val="20"/>
        </w:rPr>
      </w:pPr>
      <w:r>
        <w:rPr>
          <w:rFonts w:asciiTheme="minorHAnsi" w:hAnsiTheme="minorHAnsi" w:cs="Arial"/>
          <w:b/>
          <w:sz w:val="20"/>
        </w:rPr>
        <w:t xml:space="preserve">DIGITAL </w:t>
      </w:r>
      <w:r w:rsidR="00EE03EC">
        <w:rPr>
          <w:rFonts w:asciiTheme="minorHAnsi" w:hAnsiTheme="minorHAnsi" w:cs="Arial"/>
          <w:b/>
          <w:sz w:val="20"/>
        </w:rPr>
        <w:t xml:space="preserve">FIXED LINE </w:t>
      </w:r>
      <w:r>
        <w:rPr>
          <w:rFonts w:asciiTheme="minorHAnsi" w:hAnsiTheme="minorHAnsi" w:cs="Arial"/>
          <w:b/>
          <w:sz w:val="20"/>
        </w:rPr>
        <w:t>INFRASTRUCTURE WAYLEAVE</w:t>
      </w:r>
    </w:p>
    <w:p w:rsidR="00834462" w:rsidRDefault="00834462" w:rsidP="00834462">
      <w:pPr>
        <w:pStyle w:val="Paragraph"/>
        <w:spacing w:after="0"/>
        <w:jc w:val="center"/>
        <w:rPr>
          <w:rFonts w:asciiTheme="minorHAnsi" w:hAnsiTheme="minorHAnsi" w:cs="Arial"/>
          <w:b/>
          <w:sz w:val="20"/>
        </w:rPr>
      </w:pPr>
      <w:r>
        <w:rPr>
          <w:rFonts w:asciiTheme="minorHAnsi" w:hAnsiTheme="minorHAnsi" w:cs="Arial"/>
          <w:b/>
          <w:sz w:val="20"/>
        </w:rPr>
        <w:t xml:space="preserve">AGREEMENT </w:t>
      </w:r>
    </w:p>
    <w:p w:rsidR="00834462" w:rsidRDefault="00834462" w:rsidP="00834462">
      <w:pPr>
        <w:pStyle w:val="Paragraph"/>
        <w:spacing w:after="0"/>
        <w:jc w:val="center"/>
        <w:rPr>
          <w:rFonts w:asciiTheme="minorHAnsi" w:hAnsiTheme="minorHAnsi" w:cs="Arial"/>
          <w:sz w:val="20"/>
        </w:rPr>
      </w:pPr>
      <w:r>
        <w:rPr>
          <w:rFonts w:asciiTheme="minorHAnsi" w:hAnsiTheme="minorHAnsi" w:cs="Arial"/>
          <w:sz w:val="20"/>
        </w:rPr>
        <w:t xml:space="preserve">in respect of </w:t>
      </w:r>
    </w:p>
    <w:p w:rsidR="00834462" w:rsidRDefault="00834462" w:rsidP="00834462">
      <w:pPr>
        <w:pStyle w:val="Paragraph"/>
        <w:spacing w:after="0"/>
        <w:jc w:val="center"/>
        <w:rPr>
          <w:rFonts w:asciiTheme="minorHAnsi" w:hAnsiTheme="minorHAnsi" w:cs="Arial"/>
          <w:sz w:val="20"/>
        </w:rPr>
      </w:pPr>
      <w:r>
        <w:rPr>
          <w:rFonts w:asciiTheme="minorHAnsi" w:hAnsiTheme="minorHAnsi" w:cs="Arial"/>
          <w:sz w:val="20"/>
        </w:rPr>
        <w:t>the installation of electronic communication</w:t>
      </w:r>
    </w:p>
    <w:p w:rsidR="00834462" w:rsidRDefault="00834462" w:rsidP="00834462">
      <w:pPr>
        <w:pStyle w:val="Paragraph"/>
        <w:spacing w:after="0"/>
        <w:ind w:left="720"/>
        <w:jc w:val="center"/>
        <w:rPr>
          <w:rFonts w:asciiTheme="minorHAnsi" w:hAnsiTheme="minorHAnsi" w:cs="Arial"/>
          <w:sz w:val="20"/>
        </w:rPr>
      </w:pPr>
      <w:r>
        <w:rPr>
          <w:rFonts w:asciiTheme="minorHAnsi" w:hAnsiTheme="minorHAnsi" w:cs="Arial"/>
          <w:sz w:val="20"/>
        </w:rPr>
        <w:t>apparatus at [                                                                    ]</w:t>
      </w:r>
    </w:p>
    <w:p w:rsidR="00834462" w:rsidRDefault="00834462" w:rsidP="00834462">
      <w:pPr>
        <w:pStyle w:val="Paragraph"/>
        <w:ind w:left="1440"/>
        <w:jc w:val="both"/>
        <w:rPr>
          <w:rFonts w:asciiTheme="minorHAnsi" w:hAnsiTheme="minorHAnsi" w:cs="Arial"/>
          <w:sz w:val="20"/>
        </w:rPr>
      </w:pPr>
      <w:r>
        <w:rPr>
          <w:rFonts w:asciiTheme="minorHAnsi" w:hAnsiTheme="minorHAnsi" w:cs="Arial"/>
          <w:sz w:val="20"/>
        </w:rPr>
        <w:t xml:space="preserve">          __________________________________________________</w:t>
      </w:r>
    </w:p>
    <w:p w:rsidR="00834462" w:rsidRDefault="00834462" w:rsidP="00834462">
      <w:pPr>
        <w:ind w:left="1701" w:right="1701"/>
        <w:jc w:val="both"/>
        <w:rPr>
          <w:rFonts w:asciiTheme="minorHAnsi" w:hAnsiTheme="minorHAnsi" w:cs="Arial"/>
          <w:sz w:val="20"/>
        </w:rPr>
      </w:pPr>
    </w:p>
    <w:p w:rsidR="00834462" w:rsidRDefault="00834462" w:rsidP="00834462">
      <w:pPr>
        <w:jc w:val="both"/>
        <w:rPr>
          <w:rFonts w:asciiTheme="minorHAnsi" w:hAnsiTheme="minorHAnsi" w:cs="Arial"/>
          <w:sz w:val="20"/>
        </w:rPr>
      </w:pPr>
    </w:p>
    <w:p w:rsidR="00834462" w:rsidRDefault="00834462" w:rsidP="00834462">
      <w:pPr>
        <w:jc w:val="both"/>
        <w:rPr>
          <w:rFonts w:asciiTheme="minorHAnsi" w:hAnsiTheme="minorHAnsi" w:cs="Arial"/>
          <w:sz w:val="20"/>
        </w:rPr>
      </w:pPr>
    </w:p>
    <w:p w:rsidR="00834462" w:rsidRDefault="00834462" w:rsidP="00834462">
      <w:pPr>
        <w:rPr>
          <w:rFonts w:asciiTheme="minorHAnsi" w:hAnsiTheme="minorHAnsi" w:cs="Arial"/>
          <w:sz w:val="20"/>
        </w:rPr>
        <w:sectPr w:rsidR="00834462" w:rsidSect="005A6489">
          <w:footerReference w:type="default" r:id="rId9"/>
          <w:endnotePr>
            <w:numFmt w:val="decimal"/>
          </w:endnotePr>
          <w:pgSz w:w="11907" w:h="16839"/>
          <w:pgMar w:top="1418" w:right="1418" w:bottom="1418" w:left="1418" w:header="567" w:footer="567" w:gutter="0"/>
          <w:pgNumType w:start="0"/>
          <w:cols w:space="720"/>
          <w:titlePg/>
          <w:docGrid w:linePitch="299"/>
        </w:sectPr>
      </w:pPr>
    </w:p>
    <w:p w:rsidR="00834462" w:rsidRDefault="00834462" w:rsidP="00834462">
      <w:pPr>
        <w:pStyle w:val="Paragraph"/>
        <w:jc w:val="center"/>
        <w:rPr>
          <w:rFonts w:asciiTheme="minorHAnsi" w:hAnsiTheme="minorHAnsi" w:cs="Arial"/>
          <w:b/>
          <w:sz w:val="20"/>
        </w:rPr>
      </w:pPr>
      <w:r>
        <w:rPr>
          <w:rFonts w:asciiTheme="minorHAnsi" w:hAnsiTheme="minorHAnsi" w:cs="Arial"/>
          <w:b/>
          <w:sz w:val="20"/>
        </w:rPr>
        <w:lastRenderedPageBreak/>
        <w:t xml:space="preserve">DIGITAL </w:t>
      </w:r>
      <w:r w:rsidR="00EE03EC">
        <w:rPr>
          <w:rFonts w:asciiTheme="minorHAnsi" w:hAnsiTheme="minorHAnsi" w:cs="Arial"/>
          <w:b/>
          <w:sz w:val="20"/>
        </w:rPr>
        <w:t>FIXED LINE</w:t>
      </w:r>
      <w:r>
        <w:rPr>
          <w:rFonts w:asciiTheme="minorHAnsi" w:hAnsiTheme="minorHAnsi" w:cs="Arial"/>
          <w:b/>
          <w:sz w:val="20"/>
        </w:rPr>
        <w:t xml:space="preserve"> INFRASTRUCTURE WAYLEAVE</w:t>
      </w:r>
    </w:p>
    <w:p w:rsidR="00834462" w:rsidRDefault="00834462" w:rsidP="00834462">
      <w:pPr>
        <w:pStyle w:val="Paragraph"/>
        <w:jc w:val="center"/>
        <w:rPr>
          <w:rFonts w:asciiTheme="minorHAnsi" w:hAnsiTheme="minorHAnsi" w:cs="Arial"/>
          <w:b/>
          <w:sz w:val="20"/>
        </w:rPr>
      </w:pPr>
      <w:r>
        <w:rPr>
          <w:rFonts w:asciiTheme="minorHAnsi" w:hAnsiTheme="minorHAnsi" w:cs="Arial"/>
          <w:b/>
          <w:sz w:val="20"/>
        </w:rPr>
        <w:t xml:space="preserve">AGREEMENT </w:t>
      </w:r>
    </w:p>
    <w:p w:rsidR="00834462" w:rsidRDefault="00834462" w:rsidP="00834462">
      <w:pPr>
        <w:pStyle w:val="Paragraph"/>
        <w:jc w:val="center"/>
        <w:rPr>
          <w:rFonts w:asciiTheme="minorHAnsi" w:hAnsiTheme="minorHAnsi" w:cs="Arial"/>
          <w:sz w:val="20"/>
        </w:rPr>
      </w:pPr>
    </w:p>
    <w:p w:rsidR="00834462" w:rsidRDefault="00834462" w:rsidP="00834462">
      <w:pPr>
        <w:pStyle w:val="Paragraph"/>
        <w:jc w:val="both"/>
        <w:rPr>
          <w:rFonts w:asciiTheme="minorHAnsi" w:hAnsiTheme="minorHAnsi" w:cs="Arial"/>
          <w:b/>
          <w:bCs/>
          <w:sz w:val="20"/>
        </w:rPr>
      </w:pPr>
      <w:r>
        <w:rPr>
          <w:rFonts w:asciiTheme="minorHAnsi" w:hAnsiTheme="minorHAnsi" w:cs="Arial"/>
          <w:b/>
          <w:sz w:val="20"/>
        </w:rPr>
        <w:t>DATE</w:t>
      </w:r>
      <w:r>
        <w:rPr>
          <w:rFonts w:asciiTheme="minorHAnsi" w:hAnsiTheme="minorHAnsi" w:cs="Arial"/>
          <w:b/>
          <w:bCs/>
          <w:sz w:val="20"/>
        </w:rPr>
        <w:tab/>
      </w:r>
    </w:p>
    <w:p w:rsidR="00834462" w:rsidRDefault="00834462" w:rsidP="00834462">
      <w:pPr>
        <w:pStyle w:val="Paragraph"/>
        <w:jc w:val="both"/>
        <w:rPr>
          <w:rFonts w:asciiTheme="minorHAnsi" w:hAnsiTheme="minorHAnsi" w:cs="Arial"/>
          <w:b/>
          <w:bCs/>
          <w:sz w:val="20"/>
        </w:rPr>
      </w:pP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PARTIES</w:t>
      </w:r>
    </w:p>
    <w:p w:rsidR="00834462" w:rsidRDefault="00834462" w:rsidP="00834462">
      <w:pPr>
        <w:pStyle w:val="Paragraph"/>
        <w:jc w:val="both"/>
        <w:rPr>
          <w:rFonts w:asciiTheme="minorHAnsi" w:hAnsiTheme="minorHAnsi" w:cs="Arial"/>
          <w:b/>
          <w:sz w:val="20"/>
        </w:rPr>
      </w:pPr>
    </w:p>
    <w:p w:rsidR="00834462" w:rsidRDefault="00834462" w:rsidP="00834462">
      <w:pPr>
        <w:pStyle w:val="Paragraph"/>
        <w:numPr>
          <w:ilvl w:val="0"/>
          <w:numId w:val="1"/>
        </w:numPr>
        <w:jc w:val="both"/>
        <w:rPr>
          <w:rFonts w:asciiTheme="minorHAnsi" w:hAnsiTheme="minorHAnsi" w:cs="Arial"/>
          <w:sz w:val="20"/>
        </w:rPr>
      </w:pPr>
      <w:bookmarkStart w:id="1" w:name="_Ref308077839"/>
      <w:r>
        <w:rPr>
          <w:rFonts w:asciiTheme="minorHAnsi" w:hAnsiTheme="minorHAnsi" w:cs="Arial"/>
          <w:b/>
          <w:sz w:val="20"/>
        </w:rPr>
        <w:t>[</w:t>
      </w:r>
      <w:r>
        <w:rPr>
          <w:rStyle w:val="FootnoteReference"/>
          <w:rFonts w:asciiTheme="minorHAnsi" w:hAnsiTheme="minorHAnsi" w:cs="Arial"/>
          <w:b/>
          <w:sz w:val="20"/>
        </w:rPr>
        <w:footnoteReference w:id="1"/>
      </w:r>
      <w:r>
        <w:rPr>
          <w:rFonts w:asciiTheme="minorHAnsi" w:hAnsiTheme="minorHAnsi" w:cs="Arial"/>
          <w:b/>
          <w:sz w:val="20"/>
        </w:rPr>
        <w:t>GRANTOR</w:t>
      </w:r>
      <w:r>
        <w:rPr>
          <w:rFonts w:asciiTheme="minorHAnsi" w:hAnsiTheme="minorHAnsi" w:cs="Arial"/>
          <w:sz w:val="20"/>
        </w:rPr>
        <w:t xml:space="preserve">] (incorporated and registered in England and Wales under company registration number [                    ]), the registered office of which is at [                                                       ] (the </w:t>
      </w:r>
      <w:r>
        <w:rPr>
          <w:rFonts w:asciiTheme="minorHAnsi" w:hAnsiTheme="minorHAnsi" w:cs="Arial"/>
          <w:bCs/>
          <w:sz w:val="20"/>
        </w:rPr>
        <w:t>"</w:t>
      </w:r>
      <w:r>
        <w:rPr>
          <w:rFonts w:asciiTheme="minorHAnsi" w:hAnsiTheme="minorHAnsi" w:cs="Arial"/>
          <w:b/>
          <w:bCs/>
          <w:sz w:val="20"/>
        </w:rPr>
        <w:t>Grantor</w:t>
      </w:r>
      <w:r>
        <w:rPr>
          <w:rFonts w:asciiTheme="minorHAnsi" w:hAnsiTheme="minorHAnsi" w:cs="Arial"/>
          <w:bCs/>
          <w:sz w:val="20"/>
        </w:rPr>
        <w:t>"</w:t>
      </w:r>
      <w:r>
        <w:rPr>
          <w:rFonts w:asciiTheme="minorHAnsi" w:hAnsiTheme="minorHAnsi" w:cs="Arial"/>
          <w:sz w:val="20"/>
        </w:rPr>
        <w:t>); [and]</w:t>
      </w:r>
      <w:bookmarkEnd w:id="1"/>
    </w:p>
    <w:p w:rsidR="00834462" w:rsidRDefault="00834462" w:rsidP="00834462">
      <w:pPr>
        <w:pStyle w:val="Paragraph"/>
        <w:numPr>
          <w:ilvl w:val="0"/>
          <w:numId w:val="1"/>
        </w:numPr>
        <w:jc w:val="both"/>
        <w:rPr>
          <w:rFonts w:asciiTheme="minorHAnsi" w:hAnsiTheme="minorHAnsi" w:cs="Arial"/>
          <w:sz w:val="20"/>
        </w:rPr>
      </w:pPr>
      <w:bookmarkStart w:id="2" w:name="_Ref308077840"/>
      <w:r>
        <w:rPr>
          <w:rFonts w:asciiTheme="minorHAnsi" w:hAnsiTheme="minorHAnsi" w:cs="Arial"/>
          <w:sz w:val="20"/>
        </w:rPr>
        <w:t>[</w:t>
      </w:r>
      <w:r>
        <w:rPr>
          <w:rFonts w:asciiTheme="minorHAnsi" w:hAnsiTheme="minorHAnsi" w:cs="Arial"/>
          <w:b/>
          <w:sz w:val="20"/>
        </w:rPr>
        <w:t>OPERATOR</w:t>
      </w:r>
      <w:r>
        <w:rPr>
          <w:rFonts w:asciiTheme="minorHAnsi" w:hAnsiTheme="minorHAnsi" w:cs="Arial"/>
          <w:sz w:val="20"/>
        </w:rPr>
        <w:t xml:space="preserve">] (incorporated and registered in England and Wales under company registration number [                    ]), the registered office of which is at [                                                       ] (the </w:t>
      </w:r>
      <w:r>
        <w:rPr>
          <w:rFonts w:asciiTheme="minorHAnsi" w:hAnsiTheme="minorHAnsi" w:cs="Arial"/>
          <w:bCs/>
          <w:sz w:val="20"/>
        </w:rPr>
        <w:t>"</w:t>
      </w:r>
      <w:r>
        <w:rPr>
          <w:rFonts w:asciiTheme="minorHAnsi" w:hAnsiTheme="minorHAnsi" w:cs="Arial"/>
          <w:b/>
          <w:bCs/>
          <w:sz w:val="20"/>
        </w:rPr>
        <w:t>Operator</w:t>
      </w:r>
      <w:r>
        <w:rPr>
          <w:rFonts w:asciiTheme="minorHAnsi" w:hAnsiTheme="minorHAnsi" w:cs="Arial"/>
          <w:bCs/>
          <w:sz w:val="20"/>
        </w:rPr>
        <w:t>"</w:t>
      </w:r>
      <w:r>
        <w:rPr>
          <w:rFonts w:asciiTheme="minorHAnsi" w:hAnsiTheme="minorHAnsi" w:cs="Arial"/>
          <w:sz w:val="20"/>
        </w:rPr>
        <w:t>); [and]</w:t>
      </w:r>
      <w:bookmarkEnd w:id="2"/>
    </w:p>
    <w:p w:rsidR="00834462" w:rsidRDefault="00834462" w:rsidP="00834462">
      <w:pPr>
        <w:pStyle w:val="Paragraph"/>
        <w:numPr>
          <w:ilvl w:val="0"/>
          <w:numId w:val="1"/>
        </w:numPr>
        <w:jc w:val="both"/>
        <w:rPr>
          <w:rFonts w:asciiTheme="minorHAnsi" w:hAnsiTheme="minorHAnsi" w:cs="Arial"/>
          <w:sz w:val="20"/>
        </w:rPr>
      </w:pPr>
      <w:r>
        <w:rPr>
          <w:rStyle w:val="FootnoteReference"/>
          <w:rFonts w:asciiTheme="minorHAnsi" w:hAnsiTheme="minorHAnsi" w:cs="Arial"/>
          <w:b/>
          <w:sz w:val="20"/>
        </w:rPr>
        <w:footnoteReference w:id="2"/>
      </w:r>
      <w:r>
        <w:rPr>
          <w:rFonts w:asciiTheme="minorHAnsi" w:hAnsiTheme="minorHAnsi" w:cs="Arial"/>
          <w:b/>
          <w:sz w:val="20"/>
        </w:rPr>
        <w:t>[TENANT</w:t>
      </w:r>
      <w:r>
        <w:rPr>
          <w:rFonts w:asciiTheme="minorHAnsi" w:hAnsiTheme="minorHAnsi" w:cs="Arial"/>
          <w:sz w:val="20"/>
        </w:rPr>
        <w:t xml:space="preserve">] (incorporated and registered in England and Wales under company registration number [                    ]), the registered office of which is at [                                                       ] (the </w:t>
      </w:r>
      <w:r>
        <w:rPr>
          <w:rFonts w:asciiTheme="minorHAnsi" w:hAnsiTheme="minorHAnsi" w:cs="Arial"/>
          <w:bCs/>
          <w:sz w:val="20"/>
        </w:rPr>
        <w:t>"</w:t>
      </w:r>
      <w:r>
        <w:rPr>
          <w:rFonts w:asciiTheme="minorHAnsi" w:hAnsiTheme="minorHAnsi" w:cs="Arial"/>
          <w:b/>
          <w:bCs/>
          <w:sz w:val="20"/>
        </w:rPr>
        <w:t>Tenant</w:t>
      </w:r>
      <w:r>
        <w:rPr>
          <w:rFonts w:asciiTheme="minorHAnsi" w:hAnsiTheme="minorHAnsi" w:cs="Arial"/>
          <w:bCs/>
          <w:sz w:val="20"/>
        </w:rPr>
        <w:t>"</w:t>
      </w:r>
      <w:r>
        <w:rPr>
          <w:rFonts w:asciiTheme="minorHAnsi" w:hAnsiTheme="minorHAnsi" w:cs="Arial"/>
          <w:sz w:val="20"/>
        </w:rPr>
        <w:t>); ] [and;</w:t>
      </w:r>
    </w:p>
    <w:p w:rsidR="00834462" w:rsidRDefault="00834462" w:rsidP="00834462">
      <w:pPr>
        <w:pStyle w:val="Paragraph"/>
        <w:numPr>
          <w:ilvl w:val="0"/>
          <w:numId w:val="1"/>
        </w:numPr>
        <w:jc w:val="both"/>
        <w:rPr>
          <w:rFonts w:asciiTheme="minorHAnsi" w:hAnsiTheme="minorHAnsi" w:cs="Arial"/>
          <w:sz w:val="20"/>
        </w:rPr>
      </w:pPr>
      <w:r>
        <w:rPr>
          <w:rFonts w:asciiTheme="minorHAnsi" w:hAnsiTheme="minorHAnsi" w:cs="Arial"/>
          <w:b/>
          <w:sz w:val="20"/>
        </w:rPr>
        <w:t>[TENANT'S GUARANTOR</w:t>
      </w:r>
      <w:r>
        <w:rPr>
          <w:rFonts w:asciiTheme="minorHAnsi" w:hAnsiTheme="minorHAnsi" w:cs="Arial"/>
          <w:sz w:val="20"/>
        </w:rPr>
        <w:t xml:space="preserve"> ] (incorporated and registered in England and Wales under company registration number [                    ]), the registered office of which is at [                                                       ] (the </w:t>
      </w:r>
      <w:r>
        <w:rPr>
          <w:rFonts w:asciiTheme="minorHAnsi" w:hAnsiTheme="minorHAnsi" w:cs="Arial"/>
          <w:bCs/>
          <w:sz w:val="20"/>
        </w:rPr>
        <w:t>"</w:t>
      </w:r>
      <w:r>
        <w:rPr>
          <w:rFonts w:asciiTheme="minorHAnsi" w:hAnsiTheme="minorHAnsi" w:cs="Arial"/>
          <w:b/>
          <w:bCs/>
          <w:sz w:val="20"/>
        </w:rPr>
        <w:t>Tenant’s Guarantor</w:t>
      </w:r>
      <w:r>
        <w:rPr>
          <w:rFonts w:asciiTheme="minorHAnsi" w:hAnsiTheme="minorHAnsi" w:cs="Arial"/>
          <w:bCs/>
          <w:sz w:val="20"/>
        </w:rPr>
        <w:t>”</w:t>
      </w:r>
      <w:r>
        <w:rPr>
          <w:rFonts w:asciiTheme="minorHAnsi" w:hAnsiTheme="minorHAnsi" w:cs="Arial"/>
          <w:sz w:val="20"/>
        </w:rPr>
        <w:t>)]</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BACKGROUND</w:t>
      </w:r>
    </w:p>
    <w:p w:rsidR="00834462" w:rsidRDefault="00834462" w:rsidP="00834462">
      <w:pPr>
        <w:pStyle w:val="Paragraph"/>
        <w:numPr>
          <w:ilvl w:val="0"/>
          <w:numId w:val="2"/>
        </w:numPr>
        <w:jc w:val="both"/>
        <w:rPr>
          <w:rFonts w:asciiTheme="minorHAnsi" w:hAnsiTheme="minorHAnsi" w:cs="Arial"/>
          <w:sz w:val="20"/>
        </w:rPr>
      </w:pPr>
      <w:bookmarkStart w:id="3" w:name="_Ref308077841"/>
      <w:bookmarkStart w:id="4" w:name="_Ref221505198"/>
      <w:r>
        <w:rPr>
          <w:rFonts w:asciiTheme="minorHAnsi" w:hAnsiTheme="minorHAnsi" w:cs="Arial"/>
          <w:sz w:val="20"/>
        </w:rPr>
        <w:t>This Agreement is a code agreement under, and made in accordance with, Part 2 of the Code by the Grantor, as “occupier”, and by the Operator, as</w:t>
      </w:r>
      <w:bookmarkEnd w:id="3"/>
      <w:r>
        <w:rPr>
          <w:rFonts w:asciiTheme="minorHAnsi" w:hAnsiTheme="minorHAnsi" w:cs="Arial"/>
          <w:sz w:val="20"/>
        </w:rPr>
        <w:t xml:space="preserve"> “operator”, conferring upon the Operator rights for statutory purposes with respect to the Works described in </w:t>
      </w:r>
      <w:r>
        <w:rPr>
          <w:rFonts w:asciiTheme="minorHAnsi" w:hAnsiTheme="minorHAnsi" w:cs="Arial"/>
          <w:b/>
          <w:sz w:val="20"/>
        </w:rPr>
        <w:t xml:space="preserve">clause 3.1 </w:t>
      </w:r>
      <w:r>
        <w:rPr>
          <w:rFonts w:asciiTheme="minorHAnsi" w:hAnsiTheme="minorHAnsi" w:cs="Arial"/>
          <w:sz w:val="20"/>
        </w:rPr>
        <w:t>and certain powers under the Code.</w:t>
      </w:r>
    </w:p>
    <w:p w:rsidR="00834462" w:rsidRDefault="00834462" w:rsidP="00834462">
      <w:pPr>
        <w:pStyle w:val="Paragraph"/>
        <w:numPr>
          <w:ilvl w:val="0"/>
          <w:numId w:val="2"/>
        </w:numPr>
        <w:jc w:val="both"/>
        <w:rPr>
          <w:rFonts w:asciiTheme="minorHAnsi" w:hAnsiTheme="minorHAnsi" w:cs="Arial"/>
          <w:sz w:val="20"/>
        </w:rPr>
      </w:pPr>
      <w:bookmarkStart w:id="5" w:name="_Ref308077842"/>
      <w:bookmarkStart w:id="6" w:name="_Ref237927531"/>
      <w:r>
        <w:rPr>
          <w:rStyle w:val="FootnoteReference"/>
          <w:rFonts w:asciiTheme="minorHAnsi" w:hAnsiTheme="minorHAnsi" w:cs="Arial"/>
          <w:sz w:val="20"/>
        </w:rPr>
        <w:footnoteReference w:id="3"/>
      </w:r>
      <w:r>
        <w:rPr>
          <w:rFonts w:asciiTheme="minorHAnsi" w:hAnsiTheme="minorHAnsi" w:cs="Arial"/>
          <w:sz w:val="20"/>
        </w:rPr>
        <w:t xml:space="preserve">[The Grantor is the freeholder of the Property (as </w:t>
      </w:r>
      <w:r w:rsidR="00256D2C">
        <w:rPr>
          <w:rFonts w:asciiTheme="minorHAnsi" w:hAnsiTheme="minorHAnsi" w:cs="Arial"/>
          <w:sz w:val="20"/>
        </w:rPr>
        <w:t xml:space="preserve">defined </w:t>
      </w:r>
      <w:r>
        <w:rPr>
          <w:rFonts w:asciiTheme="minorHAnsi" w:hAnsiTheme="minorHAnsi" w:cs="Arial"/>
          <w:sz w:val="20"/>
        </w:rPr>
        <w:t xml:space="preserve">in </w:t>
      </w:r>
      <w:r>
        <w:rPr>
          <w:rFonts w:asciiTheme="minorHAnsi" w:hAnsiTheme="minorHAnsi" w:cs="Arial"/>
          <w:b/>
          <w:sz w:val="20"/>
        </w:rPr>
        <w:t>clause</w:t>
      </w:r>
      <w:r>
        <w:rPr>
          <w:rFonts w:asciiTheme="minorHAnsi" w:hAnsiTheme="minorHAnsi" w:cs="Arial"/>
          <w:sz w:val="20"/>
        </w:rPr>
        <w:t xml:space="preserve"> </w:t>
      </w:r>
      <w:r>
        <w:rPr>
          <w:rFonts w:asciiTheme="minorHAnsi" w:hAnsiTheme="minorHAnsi" w:cs="Arial"/>
          <w:b/>
          <w:sz w:val="20"/>
        </w:rPr>
        <w:t>1</w:t>
      </w:r>
      <w:r>
        <w:rPr>
          <w:rFonts w:asciiTheme="minorHAnsi" w:hAnsiTheme="minorHAnsi" w:cs="Arial"/>
          <w:sz w:val="20"/>
        </w:rPr>
        <w:t xml:space="preserve">)] [The Grantor is the owner of the leasehold estate in the Property (as defined in </w:t>
      </w:r>
      <w:r>
        <w:rPr>
          <w:rFonts w:asciiTheme="minorHAnsi" w:hAnsiTheme="minorHAnsi" w:cs="Arial"/>
          <w:b/>
          <w:bCs/>
          <w:sz w:val="20"/>
        </w:rPr>
        <w:t>c</w:t>
      </w:r>
      <w:r>
        <w:rPr>
          <w:rFonts w:asciiTheme="minorHAnsi" w:hAnsiTheme="minorHAnsi" w:cs="Arial"/>
          <w:b/>
          <w:sz w:val="20"/>
        </w:rPr>
        <w:t>lause</w:t>
      </w:r>
      <w:r>
        <w:rPr>
          <w:rFonts w:asciiTheme="minorHAnsi" w:hAnsiTheme="minorHAnsi" w:cs="Arial"/>
          <w:sz w:val="20"/>
        </w:rPr>
        <w:t xml:space="preserve"> </w:t>
      </w:r>
      <w:r>
        <w:rPr>
          <w:rFonts w:asciiTheme="minorHAnsi" w:hAnsiTheme="minorHAnsi" w:cs="Arial"/>
          <w:b/>
          <w:sz w:val="20"/>
        </w:rPr>
        <w:t>1</w:t>
      </w:r>
      <w:r>
        <w:rPr>
          <w:rFonts w:asciiTheme="minorHAnsi" w:hAnsiTheme="minorHAnsi" w:cs="Arial"/>
          <w:sz w:val="20"/>
        </w:rPr>
        <w:t>)]</w:t>
      </w:r>
      <w:bookmarkEnd w:id="5"/>
      <w:bookmarkEnd w:id="6"/>
      <w:r>
        <w:rPr>
          <w:rFonts w:asciiTheme="minorHAnsi" w:hAnsiTheme="minorHAnsi" w:cs="Arial"/>
          <w:sz w:val="20"/>
        </w:rPr>
        <w:t>.</w:t>
      </w:r>
    </w:p>
    <w:p w:rsidR="00834462" w:rsidRDefault="00834462" w:rsidP="00834462">
      <w:pPr>
        <w:pStyle w:val="Paragraph"/>
        <w:numPr>
          <w:ilvl w:val="0"/>
          <w:numId w:val="2"/>
        </w:numPr>
        <w:jc w:val="both"/>
        <w:rPr>
          <w:rFonts w:asciiTheme="minorHAnsi" w:hAnsiTheme="minorHAnsi" w:cs="Arial"/>
          <w:sz w:val="20"/>
        </w:rPr>
      </w:pPr>
      <w:bookmarkStart w:id="7" w:name="_Ref221505207"/>
      <w:bookmarkStart w:id="8" w:name="_Ref308077843"/>
      <w:bookmarkEnd w:id="4"/>
      <w:r>
        <w:rPr>
          <w:rStyle w:val="FootnoteReference"/>
          <w:rFonts w:asciiTheme="minorHAnsi" w:hAnsiTheme="minorHAnsi" w:cs="Arial"/>
          <w:sz w:val="20"/>
        </w:rPr>
        <w:footnoteReference w:id="4"/>
      </w:r>
      <w:r>
        <w:rPr>
          <w:rFonts w:asciiTheme="minorHAnsi" w:hAnsiTheme="minorHAnsi" w:cs="Arial"/>
          <w:sz w:val="20"/>
        </w:rPr>
        <w:t>[The Tenant has a lease [of part] of the Property.</w:t>
      </w:r>
      <w:bookmarkEnd w:id="7"/>
      <w:r>
        <w:rPr>
          <w:rFonts w:asciiTheme="minorHAnsi" w:hAnsiTheme="minorHAnsi" w:cs="Arial"/>
          <w:sz w:val="20"/>
        </w:rPr>
        <w:t xml:space="preserve">] </w:t>
      </w:r>
      <w:bookmarkEnd w:id="8"/>
    </w:p>
    <w:p w:rsidR="00834462" w:rsidRDefault="00834462" w:rsidP="00834462">
      <w:pPr>
        <w:pStyle w:val="Paragraph"/>
        <w:numPr>
          <w:ilvl w:val="0"/>
          <w:numId w:val="2"/>
        </w:numPr>
        <w:jc w:val="both"/>
        <w:rPr>
          <w:rFonts w:asciiTheme="minorHAnsi" w:hAnsiTheme="minorHAnsi" w:cs="Arial"/>
          <w:sz w:val="20"/>
        </w:rPr>
      </w:pPr>
      <w:r>
        <w:rPr>
          <w:rFonts w:asciiTheme="minorHAnsi" w:hAnsiTheme="minorHAnsi" w:cs="Arial"/>
          <w:sz w:val="20"/>
        </w:rPr>
        <w:t>The expressions, “</w:t>
      </w:r>
      <w:r>
        <w:rPr>
          <w:rFonts w:asciiTheme="minorHAnsi" w:hAnsiTheme="minorHAnsi" w:cs="Arial"/>
          <w:b/>
          <w:sz w:val="20"/>
        </w:rPr>
        <w:t>Code</w:t>
      </w:r>
      <w:r>
        <w:rPr>
          <w:rFonts w:asciiTheme="minorHAnsi" w:hAnsiTheme="minorHAnsi" w:cs="Arial"/>
          <w:sz w:val="20"/>
        </w:rPr>
        <w:t>”,</w:t>
      </w:r>
      <w:r w:rsidR="00256D2C">
        <w:rPr>
          <w:rFonts w:asciiTheme="minorHAnsi" w:hAnsiTheme="minorHAnsi" w:cs="Arial"/>
          <w:sz w:val="20"/>
        </w:rPr>
        <w:t xml:space="preserve"> “</w:t>
      </w:r>
      <w:r w:rsidR="00256D2C">
        <w:rPr>
          <w:rFonts w:asciiTheme="minorHAnsi" w:hAnsiTheme="minorHAnsi" w:cs="Arial"/>
          <w:b/>
          <w:sz w:val="20"/>
        </w:rPr>
        <w:t>Operator</w:t>
      </w:r>
      <w:r w:rsidR="00256D2C">
        <w:rPr>
          <w:rFonts w:asciiTheme="minorHAnsi" w:hAnsiTheme="minorHAnsi" w:cs="Arial"/>
          <w:sz w:val="20"/>
        </w:rPr>
        <w:t>”</w:t>
      </w:r>
      <w:r>
        <w:rPr>
          <w:rFonts w:asciiTheme="minorHAnsi" w:hAnsiTheme="minorHAnsi" w:cs="Arial"/>
          <w:sz w:val="20"/>
        </w:rPr>
        <w:t xml:space="preserve"> “</w:t>
      </w:r>
      <w:r>
        <w:rPr>
          <w:rFonts w:asciiTheme="minorHAnsi" w:hAnsiTheme="minorHAnsi" w:cs="Arial"/>
          <w:b/>
          <w:sz w:val="20"/>
        </w:rPr>
        <w:t>Property</w:t>
      </w:r>
      <w:r>
        <w:rPr>
          <w:rFonts w:asciiTheme="minorHAnsi" w:hAnsiTheme="minorHAnsi" w:cs="Arial"/>
          <w:sz w:val="20"/>
        </w:rPr>
        <w:t>”</w:t>
      </w:r>
      <w:r w:rsidR="00256D2C">
        <w:rPr>
          <w:rFonts w:asciiTheme="minorHAnsi" w:hAnsiTheme="minorHAnsi" w:cs="Arial"/>
          <w:sz w:val="20"/>
        </w:rPr>
        <w:t>,</w:t>
      </w:r>
      <w:r>
        <w:rPr>
          <w:rFonts w:asciiTheme="minorHAnsi" w:hAnsiTheme="minorHAnsi" w:cs="Arial"/>
          <w:sz w:val="20"/>
        </w:rPr>
        <w:t xml:space="preserve"> “</w:t>
      </w:r>
      <w:r>
        <w:rPr>
          <w:rFonts w:asciiTheme="minorHAnsi" w:hAnsiTheme="minorHAnsi" w:cs="Arial"/>
          <w:b/>
          <w:sz w:val="20"/>
        </w:rPr>
        <w:t>Tenant</w:t>
      </w:r>
      <w:r>
        <w:rPr>
          <w:rFonts w:asciiTheme="minorHAnsi" w:hAnsiTheme="minorHAnsi" w:cs="Arial"/>
          <w:sz w:val="20"/>
        </w:rPr>
        <w:t xml:space="preserve">” </w:t>
      </w:r>
      <w:r w:rsidR="00256D2C">
        <w:rPr>
          <w:rFonts w:asciiTheme="minorHAnsi" w:hAnsiTheme="minorHAnsi" w:cs="Arial"/>
          <w:sz w:val="20"/>
        </w:rPr>
        <w:t>and “</w:t>
      </w:r>
      <w:r w:rsidR="00256D2C" w:rsidRPr="00256D2C">
        <w:rPr>
          <w:rFonts w:asciiTheme="minorHAnsi" w:hAnsiTheme="minorHAnsi" w:cs="Arial"/>
          <w:b/>
          <w:sz w:val="20"/>
        </w:rPr>
        <w:t>Works</w:t>
      </w:r>
      <w:r w:rsidR="00256D2C">
        <w:rPr>
          <w:rFonts w:asciiTheme="minorHAnsi" w:hAnsiTheme="minorHAnsi" w:cs="Arial"/>
          <w:sz w:val="20"/>
        </w:rPr>
        <w:t xml:space="preserve">” </w:t>
      </w:r>
      <w:r w:rsidRPr="00256D2C">
        <w:rPr>
          <w:rFonts w:asciiTheme="minorHAnsi" w:hAnsiTheme="minorHAnsi" w:cs="Arial"/>
          <w:sz w:val="20"/>
        </w:rPr>
        <w:t>are</w:t>
      </w:r>
      <w:r>
        <w:rPr>
          <w:rFonts w:asciiTheme="minorHAnsi" w:hAnsiTheme="minorHAnsi" w:cs="Arial"/>
          <w:sz w:val="20"/>
        </w:rPr>
        <w:t xml:space="preserve"> defined in </w:t>
      </w:r>
      <w:r>
        <w:rPr>
          <w:rFonts w:asciiTheme="minorHAnsi" w:hAnsiTheme="minorHAnsi" w:cs="Arial"/>
          <w:b/>
          <w:sz w:val="20"/>
        </w:rPr>
        <w:t>clause 1.</w:t>
      </w:r>
    </w:p>
    <w:p w:rsidR="00834462" w:rsidRDefault="00834462" w:rsidP="00834462">
      <w:pPr>
        <w:pStyle w:val="Paragraph"/>
        <w:jc w:val="both"/>
        <w:rPr>
          <w:rFonts w:asciiTheme="minorHAnsi" w:hAnsiTheme="minorHAnsi" w:cs="Arial"/>
          <w:b/>
          <w:sz w:val="20"/>
        </w:rPr>
      </w:pP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 xml:space="preserve">IT IS AGREED </w:t>
      </w:r>
      <w:r w:rsidR="006F50A8" w:rsidRPr="006F50A8">
        <w:rPr>
          <w:rFonts w:asciiTheme="minorHAnsi" w:hAnsiTheme="minorHAnsi" w:cs="Arial"/>
          <w:sz w:val="20"/>
        </w:rPr>
        <w:t>as follows:</w:t>
      </w:r>
      <w:bookmarkStart w:id="9" w:name="_Toc423938509"/>
      <w:bookmarkStart w:id="10" w:name="_Ref221505151"/>
    </w:p>
    <w:p w:rsidR="00834462" w:rsidRDefault="00834462" w:rsidP="00834462">
      <w:pPr>
        <w:pStyle w:val="Paragraph"/>
        <w:jc w:val="both"/>
        <w:rPr>
          <w:rFonts w:asciiTheme="minorHAnsi" w:hAnsiTheme="minorHAnsi" w:cs="Arial"/>
          <w:b/>
          <w:sz w:val="20"/>
        </w:rPr>
      </w:pPr>
      <w:r>
        <w:fldChar w:fldCharType="begin"/>
      </w:r>
      <w:r>
        <w:rPr>
          <w:rFonts w:asciiTheme="minorHAnsi" w:hAnsiTheme="minorHAnsi" w:cs="Arial"/>
          <w:b/>
          <w:sz w:val="20"/>
        </w:rPr>
        <w:instrText xml:space="preserve"> QUOTE "</w:instrText>
      </w:r>
      <w:r>
        <w:fldChar w:fldCharType="begin"/>
      </w:r>
      <w:r>
        <w:rPr>
          <w:rFonts w:asciiTheme="minorHAnsi" w:hAnsiTheme="minorHAnsi" w:cs="Arial"/>
          <w:b/>
          <w:sz w:val="20"/>
        </w:rPr>
        <w:instrText xml:space="preserve"> SEQ H1 \*arabic </w:instrText>
      </w:r>
      <w:r>
        <w:fldChar w:fldCharType="separate"/>
      </w:r>
      <w:r w:rsidR="00256D2C">
        <w:rPr>
          <w:rFonts w:asciiTheme="minorHAnsi" w:hAnsiTheme="minorHAnsi" w:cs="Arial"/>
          <w:b/>
          <w:noProof/>
          <w:sz w:val="20"/>
        </w:rPr>
        <w:instrText>1</w:instrText>
      </w:r>
      <w:r>
        <w:fldChar w:fldCharType="end"/>
      </w:r>
      <w:r>
        <w:fldChar w:fldCharType="begin"/>
      </w:r>
      <w:r>
        <w:rPr>
          <w:rFonts w:asciiTheme="minorHAnsi" w:hAnsiTheme="minorHAnsi" w:cs="Arial"/>
          <w:b/>
          <w:sz w:val="20"/>
        </w:rPr>
        <w:instrText xml:space="preserve"> SEQ H2 \r0 \h </w:instrText>
      </w:r>
      <w:r>
        <w:fldChar w:fldCharType="end"/>
      </w:r>
      <w:r>
        <w:fldChar w:fldCharType="begin"/>
      </w:r>
      <w:r>
        <w:rPr>
          <w:rFonts w:asciiTheme="minorHAnsi" w:hAnsiTheme="minorHAnsi" w:cs="Arial"/>
          <w:b/>
          <w:sz w:val="20"/>
        </w:rPr>
        <w:instrText xml:space="preserve"> SEQ H3 \r0 \h </w:instrText>
      </w:r>
      <w:r>
        <w:fldChar w:fldCharType="end"/>
      </w:r>
      <w:r>
        <w:fldChar w:fldCharType="begin"/>
      </w:r>
      <w:r>
        <w:rPr>
          <w:rFonts w:asciiTheme="minorHAnsi" w:hAnsiTheme="minorHAnsi" w:cs="Arial"/>
          <w:b/>
          <w:sz w:val="20"/>
        </w:rPr>
        <w:instrText xml:space="preserve"> SEQ H4 \r0 \h </w:instrText>
      </w:r>
      <w:r>
        <w:fldChar w:fldCharType="end"/>
      </w:r>
      <w:r>
        <w:fldChar w:fldCharType="begin"/>
      </w:r>
      <w:r>
        <w:rPr>
          <w:rFonts w:asciiTheme="minorHAnsi" w:hAnsiTheme="minorHAnsi" w:cs="Arial"/>
          <w:b/>
          <w:sz w:val="20"/>
        </w:rPr>
        <w:instrText xml:space="preserve"> SEQ H5 \r0 \h </w:instrText>
      </w:r>
      <w:r>
        <w:fldChar w:fldCharType="end"/>
      </w:r>
      <w:r>
        <w:rPr>
          <w:rFonts w:asciiTheme="minorHAnsi" w:hAnsiTheme="minorHAnsi" w:cs="Arial"/>
          <w:b/>
          <w:sz w:val="20"/>
        </w:rPr>
        <w:instrText xml:space="preserve"> " </w:instrText>
      </w:r>
      <w:r>
        <w:fldChar w:fldCharType="separate"/>
      </w:r>
      <w:r w:rsidR="00256D2C">
        <w:rPr>
          <w:rFonts w:asciiTheme="minorHAnsi" w:hAnsiTheme="minorHAnsi" w:cs="Arial"/>
          <w:b/>
          <w:noProof/>
          <w:sz w:val="20"/>
        </w:rPr>
        <w:t>1</w:t>
      </w:r>
      <w:r w:rsidR="00256D2C">
        <w:rPr>
          <w:rFonts w:asciiTheme="minorHAnsi" w:hAnsiTheme="minorHAnsi" w:cs="Arial"/>
          <w:b/>
          <w:sz w:val="20"/>
        </w:rPr>
        <w:t xml:space="preserve"> </w:t>
      </w:r>
      <w:r>
        <w:fldChar w:fldCharType="end"/>
      </w:r>
      <w:r>
        <w:rPr>
          <w:rFonts w:asciiTheme="minorHAnsi" w:hAnsiTheme="minorHAnsi" w:cs="Arial"/>
          <w:b/>
          <w:sz w:val="20"/>
        </w:rPr>
        <w:t>Definitions</w:t>
      </w:r>
      <w:bookmarkEnd w:id="9"/>
      <w:bookmarkEnd w:id="10"/>
    </w:p>
    <w:p w:rsidR="00834462" w:rsidRDefault="00834462" w:rsidP="00834462">
      <w:pPr>
        <w:pStyle w:val="Paragraph"/>
        <w:jc w:val="both"/>
        <w:rPr>
          <w:rFonts w:asciiTheme="minorHAnsi" w:hAnsiTheme="minorHAnsi" w:cs="Arial"/>
          <w:sz w:val="20"/>
        </w:rPr>
      </w:pPr>
      <w:r>
        <w:rPr>
          <w:rFonts w:asciiTheme="minorHAnsi" w:hAnsiTheme="minorHAnsi" w:cs="Arial"/>
          <w:sz w:val="20"/>
        </w:rPr>
        <w:t>In this Agreement:</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1.1 Apparatus</w:t>
      </w:r>
    </w:p>
    <w:p w:rsidR="00834462" w:rsidRDefault="00834462" w:rsidP="00834462">
      <w:pPr>
        <w:pStyle w:val="Paragraph"/>
        <w:jc w:val="both"/>
        <w:rPr>
          <w:rFonts w:asciiTheme="minorHAnsi" w:hAnsiTheme="minorHAnsi" w:cs="Arial"/>
          <w:sz w:val="20"/>
        </w:rPr>
      </w:pPr>
      <w:r>
        <w:rPr>
          <w:rFonts w:asciiTheme="minorHAnsi" w:hAnsiTheme="minorHAnsi" w:cs="Arial"/>
          <w:sz w:val="20"/>
        </w:rPr>
        <w:lastRenderedPageBreak/>
        <w:t>"</w:t>
      </w:r>
      <w:r>
        <w:rPr>
          <w:rFonts w:asciiTheme="minorHAnsi" w:hAnsiTheme="minorHAnsi" w:cs="Arial"/>
          <w:b/>
          <w:sz w:val="20"/>
        </w:rPr>
        <w:t>Apparatus</w:t>
      </w:r>
      <w:r>
        <w:rPr>
          <w:rFonts w:asciiTheme="minorHAnsi" w:hAnsiTheme="minorHAnsi" w:cs="Arial"/>
          <w:sz w:val="20"/>
        </w:rPr>
        <w:t xml:space="preserve">" means the apparatus described in </w:t>
      </w:r>
      <w:r>
        <w:rPr>
          <w:rFonts w:asciiTheme="minorHAnsi" w:hAnsiTheme="minorHAnsi" w:cs="Arial"/>
          <w:b/>
          <w:sz w:val="20"/>
        </w:rPr>
        <w:t>Schedule 2</w:t>
      </w:r>
      <w:r>
        <w:rPr>
          <w:rFonts w:asciiTheme="minorHAnsi" w:hAnsiTheme="minorHAnsi" w:cs="Arial"/>
          <w:sz w:val="20"/>
        </w:rPr>
        <w:t xml:space="preserve">, (being “electronic communications apparatus” as defined by the Code), supplied by the Operator for the use of the Grantor </w:t>
      </w:r>
      <w:r>
        <w:rPr>
          <w:rStyle w:val="FootnoteReference"/>
          <w:rFonts w:asciiTheme="minorHAnsi" w:hAnsiTheme="minorHAnsi" w:cs="Arial"/>
          <w:sz w:val="20"/>
        </w:rPr>
        <w:footnoteReference w:id="5"/>
      </w:r>
      <w:r>
        <w:rPr>
          <w:rFonts w:asciiTheme="minorHAnsi" w:hAnsiTheme="minorHAnsi" w:cs="Arial"/>
          <w:sz w:val="20"/>
        </w:rPr>
        <w:t>[and of its tenants of the Property] [</w:t>
      </w:r>
      <w:r w:rsidR="00256D2C">
        <w:rPr>
          <w:rFonts w:asciiTheme="minorHAnsi" w:hAnsiTheme="minorHAnsi" w:cs="Arial"/>
          <w:sz w:val="20"/>
        </w:rPr>
        <w:t xml:space="preserve">and </w:t>
      </w:r>
      <w:r>
        <w:rPr>
          <w:rFonts w:asciiTheme="minorHAnsi" w:hAnsiTheme="minorHAnsi" w:cs="Arial"/>
          <w:sz w:val="20"/>
        </w:rPr>
        <w:t xml:space="preserve">the Tenant]] as altered or upgraded in accordance with this Agreement from time to time in any of the ways permitted under </w:t>
      </w:r>
      <w:r>
        <w:rPr>
          <w:rFonts w:asciiTheme="minorHAnsi" w:hAnsiTheme="minorHAnsi" w:cs="Arial"/>
          <w:b/>
          <w:sz w:val="20"/>
        </w:rPr>
        <w:t>clause</w:t>
      </w:r>
      <w:r>
        <w:rPr>
          <w:rFonts w:asciiTheme="minorHAnsi" w:hAnsiTheme="minorHAnsi" w:cs="Arial"/>
          <w:sz w:val="20"/>
        </w:rPr>
        <w:t xml:space="preserve"> </w:t>
      </w:r>
      <w:r>
        <w:rPr>
          <w:rFonts w:asciiTheme="minorHAnsi" w:hAnsiTheme="minorHAnsi" w:cs="Arial"/>
          <w:b/>
          <w:sz w:val="20"/>
        </w:rPr>
        <w:t>3.1.3</w:t>
      </w:r>
      <w:r>
        <w:rPr>
          <w:rFonts w:asciiTheme="minorHAnsi" w:hAnsiTheme="minorHAnsi" w:cs="Arial"/>
          <w:sz w:val="20"/>
        </w:rPr>
        <w:t xml:space="preserve">; a reference to the Apparatus is to all or part of it as the context so allows; </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1.2  Code</w:t>
      </w:r>
    </w:p>
    <w:p w:rsidR="00834462" w:rsidRDefault="00834462" w:rsidP="00834462">
      <w:pPr>
        <w:pStyle w:val="Paragraph"/>
        <w:jc w:val="both"/>
        <w:rPr>
          <w:rFonts w:asciiTheme="minorHAnsi" w:hAnsiTheme="minorHAnsi" w:cs="Arial"/>
          <w:sz w:val="20"/>
        </w:rPr>
      </w:pPr>
      <w:r>
        <w:rPr>
          <w:rStyle w:val="FootnoteReference"/>
          <w:rFonts w:asciiTheme="minorHAnsi" w:hAnsiTheme="minorHAnsi" w:cs="Arial"/>
          <w:b/>
          <w:sz w:val="20"/>
        </w:rPr>
        <w:footnoteReference w:id="6"/>
      </w:r>
      <w:r>
        <w:rPr>
          <w:rFonts w:asciiTheme="minorHAnsi" w:hAnsiTheme="minorHAnsi" w:cs="Arial"/>
          <w:b/>
          <w:sz w:val="20"/>
        </w:rPr>
        <w:t>“Code</w:t>
      </w:r>
      <w:r>
        <w:rPr>
          <w:rFonts w:asciiTheme="minorHAnsi" w:hAnsiTheme="minorHAnsi" w:cs="Arial"/>
          <w:sz w:val="20"/>
        </w:rPr>
        <w:t xml:space="preserve">" means the Electronic Communications Code </w:t>
      </w:r>
      <w:bookmarkStart w:id="11" w:name="DocXTextRef7"/>
      <w:bookmarkStart w:id="12" w:name="DocXTextRef9"/>
      <w:r>
        <w:rPr>
          <w:rFonts w:asciiTheme="minorHAnsi" w:hAnsiTheme="minorHAnsi" w:cs="Arial"/>
          <w:sz w:val="20"/>
        </w:rPr>
        <w:t xml:space="preserve">contained in Schedule </w:t>
      </w:r>
      <w:bookmarkEnd w:id="11"/>
      <w:r>
        <w:rPr>
          <w:rFonts w:asciiTheme="minorHAnsi" w:hAnsiTheme="minorHAnsi" w:cs="Arial"/>
          <w:sz w:val="20"/>
        </w:rPr>
        <w:t xml:space="preserve">3A to the </w:t>
      </w:r>
      <w:bookmarkEnd w:id="12"/>
      <w:r>
        <w:rPr>
          <w:rFonts w:asciiTheme="minorHAnsi" w:hAnsiTheme="minorHAnsi" w:cs="Arial"/>
          <w:sz w:val="20"/>
        </w:rPr>
        <w:t>Communications Act 2003;</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1.3  Code Rights</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“Code Rights”</w:t>
      </w:r>
      <w:r>
        <w:rPr>
          <w:rFonts w:asciiTheme="minorHAnsi" w:hAnsiTheme="minorHAnsi" w:cs="Arial"/>
          <w:sz w:val="20"/>
        </w:rPr>
        <w:t xml:space="preserve"> means such of the rights granted by the Grantor to the Operator in </w:t>
      </w:r>
      <w:r>
        <w:rPr>
          <w:rFonts w:asciiTheme="minorHAnsi" w:hAnsiTheme="minorHAnsi" w:cs="Arial"/>
          <w:b/>
          <w:sz w:val="20"/>
        </w:rPr>
        <w:t>clause 3.1</w:t>
      </w:r>
      <w:r>
        <w:rPr>
          <w:rFonts w:asciiTheme="minorHAnsi" w:hAnsiTheme="minorHAnsi" w:cs="Arial"/>
          <w:sz w:val="20"/>
        </w:rPr>
        <w:t xml:space="preserve"> of this Agreement as are referred to in paragraph 3 of the Code;</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1.4  Extra Apparatus</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Extra Apparatus</w:t>
      </w:r>
      <w:r>
        <w:rPr>
          <w:rFonts w:asciiTheme="minorHAnsi" w:hAnsiTheme="minorHAnsi" w:cs="Arial"/>
          <w:sz w:val="20"/>
        </w:rPr>
        <w:t xml:space="preserve">” means apparatus added to the Apparatus, or otherwise installed, or which is treated under </w:t>
      </w:r>
      <w:r>
        <w:rPr>
          <w:rFonts w:asciiTheme="minorHAnsi" w:hAnsiTheme="minorHAnsi" w:cs="Arial"/>
          <w:b/>
          <w:sz w:val="20"/>
        </w:rPr>
        <w:t>clause 3.1.3</w:t>
      </w:r>
      <w:r>
        <w:rPr>
          <w:rFonts w:asciiTheme="minorHAnsi" w:hAnsiTheme="minorHAnsi" w:cs="Arial"/>
          <w:sz w:val="20"/>
        </w:rPr>
        <w:t xml:space="preserve"> as permitted; once Extra Apparatus has been added</w:t>
      </w:r>
      <w:r w:rsidR="00256D2C">
        <w:rPr>
          <w:rFonts w:asciiTheme="minorHAnsi" w:hAnsiTheme="minorHAnsi" w:cs="Arial"/>
          <w:sz w:val="20"/>
        </w:rPr>
        <w:t>,</w:t>
      </w:r>
      <w:r>
        <w:rPr>
          <w:rFonts w:asciiTheme="minorHAnsi" w:hAnsiTheme="minorHAnsi" w:cs="Arial"/>
          <w:sz w:val="20"/>
        </w:rPr>
        <w:t xml:space="preserve"> installed </w:t>
      </w:r>
      <w:r w:rsidR="00256D2C">
        <w:rPr>
          <w:rFonts w:asciiTheme="minorHAnsi" w:hAnsiTheme="minorHAnsi" w:cs="Arial"/>
          <w:sz w:val="20"/>
        </w:rPr>
        <w:t xml:space="preserve">or treated as permitted </w:t>
      </w:r>
      <w:r>
        <w:rPr>
          <w:rFonts w:asciiTheme="minorHAnsi" w:hAnsiTheme="minorHAnsi" w:cs="Arial"/>
          <w:sz w:val="20"/>
        </w:rPr>
        <w:t>in accordance with this Agreement, the expression “</w:t>
      </w:r>
      <w:r>
        <w:rPr>
          <w:rFonts w:asciiTheme="minorHAnsi" w:hAnsiTheme="minorHAnsi" w:cs="Arial"/>
          <w:b/>
          <w:sz w:val="20"/>
        </w:rPr>
        <w:t>Apparatus</w:t>
      </w:r>
      <w:r>
        <w:rPr>
          <w:rFonts w:asciiTheme="minorHAnsi" w:hAnsiTheme="minorHAnsi" w:cs="Arial"/>
          <w:sz w:val="20"/>
        </w:rPr>
        <w:t xml:space="preserve">” is to be treated as including the Extra Apparatus without differentiation; </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 xml:space="preserve">1.5  Group </w:t>
      </w:r>
      <w:r w:rsidR="00256D2C">
        <w:rPr>
          <w:rFonts w:asciiTheme="minorHAnsi" w:hAnsiTheme="minorHAnsi" w:cs="Arial"/>
          <w:b/>
          <w:sz w:val="20"/>
        </w:rPr>
        <w:t>C</w:t>
      </w:r>
      <w:r>
        <w:rPr>
          <w:rFonts w:asciiTheme="minorHAnsi" w:hAnsiTheme="minorHAnsi" w:cs="Arial"/>
          <w:b/>
          <w:sz w:val="20"/>
        </w:rPr>
        <w:t>ompany</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Group Company</w:t>
      </w:r>
      <w:r>
        <w:rPr>
          <w:rFonts w:asciiTheme="minorHAnsi" w:hAnsiTheme="minorHAnsi" w:cs="Arial"/>
          <w:sz w:val="20"/>
        </w:rPr>
        <w:t>" means a</w:t>
      </w:r>
      <w:r>
        <w:rPr>
          <w:rFonts w:asciiTheme="minorHAnsi" w:hAnsiTheme="minorHAnsi" w:cs="Arial"/>
          <w:i/>
          <w:sz w:val="20"/>
        </w:rPr>
        <w:t xml:space="preserve"> </w:t>
      </w:r>
      <w:r>
        <w:rPr>
          <w:rFonts w:asciiTheme="minorHAnsi" w:hAnsiTheme="minorHAnsi" w:cs="Arial"/>
          <w:sz w:val="20"/>
        </w:rPr>
        <w:t>member of the group of companies of which the Operator is a member; for this purpose, two bodies corporate are to be taken as member of a group if one is a subsidiary of the other or both are subsidiaries of a third body corporate within the meaning of section 1159 of the Companies Act 2006;</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[1.6 Lease</w:t>
      </w:r>
    </w:p>
    <w:p w:rsidR="00834462" w:rsidRDefault="00834462" w:rsidP="00834462">
      <w:pPr>
        <w:pStyle w:val="Paragraph"/>
        <w:jc w:val="both"/>
        <w:rPr>
          <w:rFonts w:asciiTheme="minorHAnsi" w:hAnsiTheme="minorHAnsi" w:cs="Arial"/>
          <w:sz w:val="20"/>
        </w:rPr>
      </w:pPr>
      <w:r>
        <w:rPr>
          <w:rStyle w:val="FootnoteReference"/>
          <w:rFonts w:asciiTheme="minorHAnsi" w:hAnsiTheme="minorHAnsi" w:cs="Arial"/>
          <w:sz w:val="20"/>
        </w:rPr>
        <w:footnoteReference w:id="7"/>
      </w:r>
      <w:r>
        <w:rPr>
          <w:rFonts w:asciiTheme="minorHAnsi" w:hAnsiTheme="minorHAnsi" w:cs="Arial"/>
          <w:sz w:val="20"/>
        </w:rPr>
        <w:t>"</w:t>
      </w:r>
      <w:r>
        <w:rPr>
          <w:rFonts w:asciiTheme="minorHAnsi" w:hAnsiTheme="minorHAnsi" w:cs="Arial"/>
          <w:b/>
          <w:sz w:val="20"/>
        </w:rPr>
        <w:t>Lease</w:t>
      </w:r>
      <w:r>
        <w:rPr>
          <w:rFonts w:asciiTheme="minorHAnsi" w:hAnsiTheme="minorHAnsi" w:cs="Arial"/>
          <w:sz w:val="20"/>
        </w:rPr>
        <w:t xml:space="preserve">" means a lease dated [                    ] made between (1) [                              ] </w:t>
      </w:r>
      <w:r w:rsidR="00176DC9">
        <w:rPr>
          <w:rFonts w:asciiTheme="minorHAnsi" w:hAnsiTheme="minorHAnsi" w:cs="Arial"/>
          <w:sz w:val="20"/>
        </w:rPr>
        <w:t>[</w:t>
      </w:r>
      <w:r>
        <w:rPr>
          <w:rFonts w:asciiTheme="minorHAnsi" w:hAnsiTheme="minorHAnsi" w:cs="Arial"/>
          <w:sz w:val="20"/>
        </w:rPr>
        <w:t>and</w:t>
      </w:r>
      <w:r w:rsidR="00176DC9">
        <w:rPr>
          <w:rFonts w:asciiTheme="minorHAnsi" w:hAnsiTheme="minorHAnsi" w:cs="Arial"/>
          <w:sz w:val="20"/>
        </w:rPr>
        <w:t>]</w:t>
      </w:r>
      <w:r>
        <w:rPr>
          <w:rFonts w:asciiTheme="minorHAnsi" w:hAnsiTheme="minorHAnsi" w:cs="Arial"/>
          <w:sz w:val="20"/>
        </w:rPr>
        <w:t xml:space="preserve"> (2) [                              ] </w:t>
      </w:r>
      <w:r w:rsidR="00176DC9">
        <w:rPr>
          <w:rFonts w:asciiTheme="minorHAnsi" w:hAnsiTheme="minorHAnsi" w:cs="Arial"/>
          <w:sz w:val="20"/>
        </w:rPr>
        <w:t xml:space="preserve">[ and (3) </w:t>
      </w:r>
      <w:r w:rsidR="00AA1418">
        <w:rPr>
          <w:rFonts w:asciiTheme="minorHAnsi" w:hAnsiTheme="minorHAnsi" w:cs="Arial"/>
          <w:sz w:val="20"/>
        </w:rPr>
        <w:t xml:space="preserve">[                              ] ] </w:t>
      </w:r>
      <w:r>
        <w:rPr>
          <w:rFonts w:asciiTheme="minorHAnsi" w:hAnsiTheme="minorHAnsi" w:cs="Arial"/>
          <w:sz w:val="20"/>
        </w:rPr>
        <w:t>of the Premises, and any document supplemental to or varying the Lease, whether entered into before or after the date of this Agreement; for the purposes of this Agreement, the expression “</w:t>
      </w:r>
      <w:r>
        <w:rPr>
          <w:rFonts w:asciiTheme="minorHAnsi" w:hAnsiTheme="minorHAnsi" w:cs="Arial"/>
          <w:b/>
          <w:sz w:val="20"/>
        </w:rPr>
        <w:t>Lease</w:t>
      </w:r>
      <w:r>
        <w:rPr>
          <w:rFonts w:asciiTheme="minorHAnsi" w:hAnsiTheme="minorHAnsi" w:cs="Arial"/>
          <w:sz w:val="20"/>
        </w:rPr>
        <w:t>” as used in this Agreement includes any period of statutory continuation of the Lease and any renewal;]</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1.7  Operator</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”Operator” </w:t>
      </w:r>
      <w:r>
        <w:rPr>
          <w:rFonts w:asciiTheme="minorHAnsi" w:hAnsiTheme="minorHAnsi" w:cs="Arial"/>
          <w:sz w:val="20"/>
        </w:rPr>
        <w:t xml:space="preserve">means the Operator named above in the </w:t>
      </w:r>
      <w:r>
        <w:rPr>
          <w:rFonts w:asciiTheme="minorHAnsi" w:hAnsiTheme="minorHAnsi" w:cs="Arial"/>
          <w:b/>
          <w:sz w:val="20"/>
        </w:rPr>
        <w:t>Parties clause</w:t>
      </w:r>
      <w:r>
        <w:rPr>
          <w:rFonts w:asciiTheme="minorHAnsi" w:hAnsiTheme="minorHAnsi" w:cs="Arial"/>
          <w:sz w:val="20"/>
        </w:rPr>
        <w:t>, or such other party to whom this Agreement is from time to time assigned</w:t>
      </w:r>
      <w:r w:rsidR="00B370DB">
        <w:rPr>
          <w:rFonts w:asciiTheme="minorHAnsi" w:hAnsiTheme="minorHAnsi" w:cs="Arial"/>
          <w:sz w:val="20"/>
        </w:rPr>
        <w:t xml:space="preserve"> in accordance with its terms</w:t>
      </w:r>
      <w:r>
        <w:rPr>
          <w:rFonts w:asciiTheme="minorHAnsi" w:hAnsiTheme="minorHAnsi" w:cs="Arial"/>
          <w:sz w:val="20"/>
        </w:rPr>
        <w:t xml:space="preserve"> during its continuance;</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1.8  Plan</w:t>
      </w:r>
      <w:r w:rsidR="00AA1418">
        <w:rPr>
          <w:rFonts w:asciiTheme="minorHAnsi" w:hAnsiTheme="minorHAnsi" w:cs="Arial"/>
          <w:b/>
          <w:sz w:val="20"/>
        </w:rPr>
        <w:t>(</w:t>
      </w:r>
      <w:r>
        <w:rPr>
          <w:rFonts w:asciiTheme="minorHAnsi" w:hAnsiTheme="minorHAnsi" w:cs="Arial"/>
          <w:b/>
          <w:sz w:val="20"/>
        </w:rPr>
        <w:t>s</w:t>
      </w:r>
      <w:r w:rsidR="00AA1418">
        <w:rPr>
          <w:rFonts w:asciiTheme="minorHAnsi" w:hAnsiTheme="minorHAnsi" w:cs="Arial"/>
          <w:b/>
          <w:sz w:val="20"/>
        </w:rPr>
        <w:t>)</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Plan(s)</w:t>
      </w:r>
      <w:r>
        <w:rPr>
          <w:rFonts w:asciiTheme="minorHAnsi" w:hAnsiTheme="minorHAnsi" w:cs="Arial"/>
          <w:sz w:val="20"/>
        </w:rPr>
        <w:t xml:space="preserve">" means the [plan(s),] [drawings] [and] [specifications] referred to and annexed in </w:t>
      </w:r>
      <w:r>
        <w:rPr>
          <w:rFonts w:asciiTheme="minorHAnsi" w:hAnsiTheme="minorHAnsi" w:cs="Arial"/>
          <w:b/>
          <w:sz w:val="20"/>
        </w:rPr>
        <w:t>Schedule 2</w:t>
      </w:r>
      <w:r>
        <w:rPr>
          <w:rFonts w:asciiTheme="minorHAnsi" w:hAnsiTheme="minorHAnsi" w:cs="Arial"/>
          <w:sz w:val="20"/>
        </w:rPr>
        <w:t>;</w:t>
      </w:r>
    </w:p>
    <w:p w:rsidR="00834462" w:rsidRDefault="00176DC9" w:rsidP="00834462">
      <w:pPr>
        <w:pStyle w:val="Paragraph"/>
        <w:jc w:val="both"/>
        <w:rPr>
          <w:rFonts w:asciiTheme="minorHAnsi" w:hAnsiTheme="minorHAnsi" w:cs="Arial"/>
          <w:sz w:val="20"/>
        </w:rPr>
      </w:pPr>
      <w:r>
        <w:rPr>
          <w:rFonts w:asciiTheme="minorHAnsi" w:hAnsiTheme="minorHAnsi" w:cs="Arial"/>
          <w:b/>
          <w:sz w:val="20"/>
        </w:rPr>
        <w:t>[</w:t>
      </w:r>
      <w:r w:rsidR="00834462">
        <w:rPr>
          <w:rFonts w:asciiTheme="minorHAnsi" w:hAnsiTheme="minorHAnsi" w:cs="Arial"/>
          <w:b/>
          <w:sz w:val="20"/>
        </w:rPr>
        <w:t>1.9  Premises</w:t>
      </w:r>
    </w:p>
    <w:p w:rsidR="00834462" w:rsidRDefault="00834462" w:rsidP="00834462">
      <w:pPr>
        <w:pStyle w:val="Paragraph"/>
        <w:jc w:val="both"/>
        <w:rPr>
          <w:rFonts w:asciiTheme="minorHAnsi" w:hAnsiTheme="minorHAnsi" w:cs="Arial"/>
          <w:sz w:val="20"/>
        </w:rPr>
      </w:pPr>
      <w:r>
        <w:rPr>
          <w:rStyle w:val="FootnoteReference"/>
          <w:rFonts w:asciiTheme="minorHAnsi" w:hAnsiTheme="minorHAnsi" w:cs="Arial"/>
          <w:sz w:val="20"/>
        </w:rPr>
        <w:footnoteReference w:id="8"/>
      </w:r>
      <w:r>
        <w:rPr>
          <w:rFonts w:asciiTheme="minorHAnsi" w:hAnsiTheme="minorHAnsi" w:cs="Arial"/>
          <w:sz w:val="20"/>
        </w:rPr>
        <w:t>"</w:t>
      </w:r>
      <w:r>
        <w:rPr>
          <w:rFonts w:asciiTheme="minorHAnsi" w:hAnsiTheme="minorHAnsi" w:cs="Arial"/>
          <w:b/>
          <w:sz w:val="20"/>
        </w:rPr>
        <w:t>Premises</w:t>
      </w:r>
      <w:r>
        <w:rPr>
          <w:rFonts w:asciiTheme="minorHAnsi" w:hAnsiTheme="minorHAnsi" w:cs="Arial"/>
          <w:sz w:val="20"/>
        </w:rPr>
        <w:t>" means the premises, comprised in the Property, known as [                                                                 ] but as described in the Lease;]</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1.10  Property</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Property</w:t>
      </w:r>
      <w:r>
        <w:rPr>
          <w:rFonts w:asciiTheme="minorHAnsi" w:hAnsiTheme="minorHAnsi" w:cs="Arial"/>
          <w:sz w:val="20"/>
        </w:rPr>
        <w:t xml:space="preserve">" means the property described in </w:t>
      </w:r>
      <w:r>
        <w:rPr>
          <w:rFonts w:asciiTheme="minorHAnsi" w:hAnsiTheme="minorHAnsi" w:cs="Arial"/>
          <w:b/>
          <w:sz w:val="20"/>
        </w:rPr>
        <w:t>Schedule 1</w:t>
      </w:r>
      <w:r>
        <w:rPr>
          <w:rFonts w:asciiTheme="minorHAnsi" w:hAnsiTheme="minorHAnsi" w:cs="Arial"/>
          <w:sz w:val="20"/>
        </w:rPr>
        <w:t>; a reference to the Property is to all or part of it as the context so allows;</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1.11  Route</w:t>
      </w:r>
    </w:p>
    <w:p w:rsidR="00834462" w:rsidRDefault="00834462" w:rsidP="00834462">
      <w:pPr>
        <w:pStyle w:val="Paragraph"/>
        <w:jc w:val="both"/>
        <w:rPr>
          <w:rFonts w:asciiTheme="minorHAnsi" w:hAnsiTheme="minorHAnsi" w:cs="Arial"/>
          <w:sz w:val="20"/>
        </w:rPr>
      </w:pPr>
      <w:r>
        <w:rPr>
          <w:rStyle w:val="FootnoteReference"/>
          <w:rFonts w:asciiTheme="minorHAnsi" w:hAnsiTheme="minorHAnsi" w:cs="Arial"/>
          <w:sz w:val="20"/>
        </w:rPr>
        <w:lastRenderedPageBreak/>
        <w:footnoteReference w:id="9"/>
      </w:r>
      <w:r>
        <w:rPr>
          <w:rFonts w:asciiTheme="minorHAnsi" w:hAnsiTheme="minorHAnsi" w:cs="Arial"/>
          <w:sz w:val="20"/>
        </w:rPr>
        <w:t>"</w:t>
      </w:r>
      <w:r>
        <w:rPr>
          <w:rFonts w:asciiTheme="minorHAnsi" w:hAnsiTheme="minorHAnsi" w:cs="Arial"/>
          <w:b/>
          <w:sz w:val="20"/>
        </w:rPr>
        <w:t>Route</w:t>
      </w:r>
      <w:r>
        <w:rPr>
          <w:rFonts w:asciiTheme="minorHAnsi" w:hAnsiTheme="minorHAnsi" w:cs="Arial"/>
          <w:sz w:val="20"/>
        </w:rPr>
        <w:t xml:space="preserve">" means such part of the Property as now shown edged red on the Plan, but as may be </w:t>
      </w:r>
      <w:r w:rsidR="00252EFC">
        <w:rPr>
          <w:rFonts w:asciiTheme="minorHAnsi" w:hAnsiTheme="minorHAnsi" w:cs="Arial"/>
          <w:sz w:val="20"/>
        </w:rPr>
        <w:t xml:space="preserve">changed </w:t>
      </w:r>
      <w:r>
        <w:rPr>
          <w:rFonts w:asciiTheme="minorHAnsi" w:hAnsiTheme="minorHAnsi" w:cs="Arial"/>
          <w:sz w:val="20"/>
        </w:rPr>
        <w:t xml:space="preserve">from time to time by the Grantor, acting reasonably, to accommodate the Apparatus or as determined in accordance with </w:t>
      </w:r>
      <w:r>
        <w:rPr>
          <w:rFonts w:asciiTheme="minorHAnsi" w:hAnsiTheme="minorHAnsi" w:cs="Arial"/>
          <w:b/>
          <w:sz w:val="20"/>
        </w:rPr>
        <w:t>clause 7.8</w:t>
      </w:r>
      <w:r>
        <w:rPr>
          <w:rFonts w:asciiTheme="minorHAnsi" w:hAnsiTheme="minorHAnsi" w:cs="Arial"/>
          <w:sz w:val="20"/>
        </w:rPr>
        <w:t xml:space="preserve">; </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[1.12  Tenant</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Tenant</w:t>
      </w:r>
      <w:r>
        <w:rPr>
          <w:rFonts w:asciiTheme="minorHAnsi" w:hAnsiTheme="minorHAnsi" w:cs="Arial"/>
          <w:sz w:val="20"/>
        </w:rPr>
        <w:t xml:space="preserve">" means the party in whom the Lease is from time to time vested;] </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1.13  Works</w:t>
      </w:r>
    </w:p>
    <w:p w:rsidR="00834462" w:rsidRDefault="00834462" w:rsidP="00834462">
      <w:pPr>
        <w:pStyle w:val="Paragraph"/>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Works</w:t>
      </w:r>
      <w:r>
        <w:rPr>
          <w:rFonts w:asciiTheme="minorHAnsi" w:hAnsiTheme="minorHAnsi" w:cs="Arial"/>
          <w:sz w:val="20"/>
        </w:rPr>
        <w:t xml:space="preserve">" means any of the works to the Property  necessary for the purposes set out in </w:t>
      </w:r>
      <w:r>
        <w:rPr>
          <w:rFonts w:asciiTheme="minorHAnsi" w:hAnsiTheme="minorHAnsi" w:cs="Arial"/>
          <w:b/>
          <w:sz w:val="20"/>
        </w:rPr>
        <w:t>clause</w:t>
      </w:r>
      <w:r>
        <w:rPr>
          <w:rFonts w:asciiTheme="minorHAnsi" w:hAnsiTheme="minorHAnsi" w:cs="Arial"/>
          <w:sz w:val="20"/>
        </w:rPr>
        <w:t xml:space="preserve"> </w:t>
      </w:r>
      <w:r>
        <w:rPr>
          <w:rFonts w:asciiTheme="minorHAnsi" w:hAnsiTheme="minorHAnsi" w:cs="Arial"/>
          <w:b/>
          <w:sz w:val="20"/>
        </w:rPr>
        <w:t xml:space="preserve">3.1 </w:t>
      </w:r>
      <w:r>
        <w:rPr>
          <w:rFonts w:asciiTheme="minorHAnsi" w:hAnsiTheme="minorHAnsi" w:cs="Arial"/>
          <w:sz w:val="20"/>
        </w:rPr>
        <w:t xml:space="preserve"> whether by way of initial installation of the Apparatus, upgrading, other alteration to the Apparatus, repairs or otherwise</w:t>
      </w:r>
      <w:r w:rsidR="00252EFC">
        <w:rPr>
          <w:rFonts w:asciiTheme="minorHAnsi" w:hAnsiTheme="minorHAnsi" w:cs="Arial"/>
          <w:sz w:val="20"/>
        </w:rPr>
        <w:t>, and includes any related works</w:t>
      </w:r>
      <w:r>
        <w:rPr>
          <w:rFonts w:asciiTheme="minorHAnsi" w:hAnsiTheme="minorHAnsi" w:cs="Arial"/>
          <w:sz w:val="20"/>
        </w:rPr>
        <w:t>.</w:t>
      </w:r>
    </w:p>
    <w:bookmarkStart w:id="13" w:name="_Toc423938510"/>
    <w:bookmarkStart w:id="14" w:name="_Ref307577931"/>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2</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2</w:t>
      </w:r>
      <w:r w:rsidR="00256D2C">
        <w:rPr>
          <w:rFonts w:asciiTheme="minorHAnsi" w:hAnsiTheme="minorHAnsi" w:cs="Arial"/>
          <w:sz w:val="20"/>
          <w:szCs w:val="20"/>
        </w:rPr>
        <w:t xml:space="preserve"> </w:t>
      </w:r>
      <w:r>
        <w:fldChar w:fldCharType="end"/>
      </w:r>
      <w:r>
        <w:rPr>
          <w:rFonts w:asciiTheme="minorHAnsi" w:hAnsiTheme="minorHAnsi" w:cs="Arial"/>
          <w:sz w:val="20"/>
          <w:szCs w:val="20"/>
        </w:rPr>
        <w:t>Interpretation</w:t>
      </w:r>
      <w:bookmarkEnd w:id="13"/>
      <w:bookmarkEnd w:id="14"/>
    </w:p>
    <w:p w:rsidR="00834462" w:rsidRDefault="00834462" w:rsidP="00834462">
      <w:pPr>
        <w:pStyle w:val="Paragraph"/>
        <w:jc w:val="both"/>
        <w:rPr>
          <w:rFonts w:asciiTheme="minorHAnsi" w:hAnsiTheme="minorHAnsi" w:cs="Arial"/>
          <w:sz w:val="20"/>
        </w:rPr>
      </w:pPr>
      <w:bookmarkStart w:id="15" w:name="_Ref308077845"/>
      <w:r>
        <w:rPr>
          <w:rFonts w:asciiTheme="minorHAnsi" w:hAnsiTheme="minorHAnsi" w:cs="Arial"/>
          <w:b/>
          <w:sz w:val="20"/>
        </w:rPr>
        <w:t>2.1</w:t>
      </w:r>
      <w:r>
        <w:rPr>
          <w:rFonts w:asciiTheme="minorHAnsi" w:hAnsiTheme="minorHAnsi" w:cs="Arial"/>
          <w:sz w:val="20"/>
        </w:rPr>
        <w:t xml:space="preserve"> A reference to the Grantor includes those other persons bound by this Agreement, or who will become bound by it, under the Code.</w:t>
      </w:r>
      <w:bookmarkEnd w:id="15"/>
    </w:p>
    <w:p w:rsidR="00834462" w:rsidRDefault="00834462" w:rsidP="00834462">
      <w:pPr>
        <w:pStyle w:val="Paragraph"/>
        <w:jc w:val="both"/>
        <w:rPr>
          <w:rFonts w:asciiTheme="minorHAnsi" w:hAnsiTheme="minorHAnsi" w:cs="Arial"/>
          <w:sz w:val="20"/>
        </w:rPr>
      </w:pPr>
      <w:bookmarkStart w:id="16" w:name="_Ref308077846"/>
      <w:r>
        <w:rPr>
          <w:rFonts w:asciiTheme="minorHAnsi" w:hAnsiTheme="minorHAnsi" w:cs="Arial"/>
          <w:b/>
          <w:sz w:val="20"/>
        </w:rPr>
        <w:t>2.2</w:t>
      </w:r>
      <w:r>
        <w:rPr>
          <w:rFonts w:asciiTheme="minorHAnsi" w:hAnsiTheme="minorHAnsi" w:cs="Arial"/>
          <w:sz w:val="20"/>
        </w:rPr>
        <w:t xml:space="preserve"> A reference to the Operator includes an entity to whom the benefit of this Agreement is assigned,</w:t>
      </w:r>
      <w:bookmarkEnd w:id="16"/>
      <w:r>
        <w:rPr>
          <w:rFonts w:asciiTheme="minorHAnsi" w:hAnsiTheme="minorHAnsi" w:cs="Arial"/>
          <w:sz w:val="20"/>
        </w:rPr>
        <w:t xml:space="preserve"> or with whom the Apparatus is shared, under </w:t>
      </w:r>
      <w:r>
        <w:rPr>
          <w:rFonts w:asciiTheme="minorHAnsi" w:hAnsiTheme="minorHAnsi" w:cs="Arial"/>
          <w:b/>
          <w:sz w:val="20"/>
        </w:rPr>
        <w:t>clause 9</w:t>
      </w:r>
      <w:r>
        <w:rPr>
          <w:rFonts w:asciiTheme="minorHAnsi" w:hAnsiTheme="minorHAnsi" w:cs="Arial"/>
          <w:sz w:val="20"/>
        </w:rPr>
        <w:t>.</w:t>
      </w: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2.3</w:t>
      </w:r>
    </w:p>
    <w:p w:rsidR="00834462" w:rsidRDefault="00834462" w:rsidP="00834462">
      <w:pPr>
        <w:pStyle w:val="Paragraph"/>
        <w:jc w:val="both"/>
        <w:rPr>
          <w:rFonts w:asciiTheme="minorHAnsi" w:hAnsiTheme="minorHAnsi" w:cs="Arial"/>
          <w:sz w:val="20"/>
        </w:rPr>
      </w:pPr>
      <w:bookmarkStart w:id="17" w:name="_Ref308077847"/>
      <w:r>
        <w:rPr>
          <w:rStyle w:val="FootnoteReference"/>
          <w:rFonts w:asciiTheme="minorHAnsi" w:hAnsiTheme="minorHAnsi" w:cs="Arial"/>
          <w:sz w:val="20"/>
        </w:rPr>
        <w:footnoteReference w:id="10"/>
      </w:r>
      <w:r>
        <w:rPr>
          <w:rFonts w:asciiTheme="minorHAnsi" w:hAnsiTheme="minorHAnsi" w:cs="Arial"/>
          <w:sz w:val="20"/>
        </w:rPr>
        <w:t>[A reference to the Tenant [includes] [does not include] successors-in-title to the Lease and any persons deriving title to the Premises under the Tenant.]</w:t>
      </w:r>
      <w:bookmarkEnd w:id="17"/>
    </w:p>
    <w:p w:rsidR="00834462" w:rsidRDefault="00834462" w:rsidP="00834462">
      <w:pPr>
        <w:pStyle w:val="Paragraph"/>
        <w:jc w:val="both"/>
        <w:rPr>
          <w:rFonts w:asciiTheme="minorHAnsi" w:hAnsiTheme="minorHAnsi" w:cs="Arial"/>
          <w:sz w:val="20"/>
        </w:rPr>
      </w:pPr>
      <w:bookmarkStart w:id="18" w:name="_Ref308077863"/>
      <w:r>
        <w:rPr>
          <w:rFonts w:asciiTheme="minorHAnsi" w:hAnsiTheme="minorHAnsi" w:cs="Arial"/>
          <w:b/>
          <w:sz w:val="20"/>
        </w:rPr>
        <w:t>2.4</w:t>
      </w:r>
      <w:r>
        <w:rPr>
          <w:rFonts w:asciiTheme="minorHAnsi" w:hAnsiTheme="minorHAnsi" w:cs="Arial"/>
          <w:sz w:val="20"/>
        </w:rPr>
        <w:t xml:space="preserve"> A reference to particular legislation includes that legislation as amended, consolidated, re-enacted or replaced, and all subordinate legislation made under it as is, in each case, from time to time in force.</w:t>
      </w:r>
      <w:bookmarkEnd w:id="18"/>
    </w:p>
    <w:p w:rsidR="00834462" w:rsidRDefault="00834462" w:rsidP="00834462">
      <w:pPr>
        <w:pStyle w:val="Paragraph"/>
        <w:jc w:val="both"/>
        <w:rPr>
          <w:rFonts w:asciiTheme="minorHAnsi" w:hAnsiTheme="minorHAnsi" w:cs="Arial"/>
          <w:sz w:val="20"/>
        </w:rPr>
      </w:pPr>
      <w:r>
        <w:rPr>
          <w:rFonts w:asciiTheme="minorHAnsi" w:hAnsiTheme="minorHAnsi" w:cs="Arial"/>
          <w:b/>
          <w:sz w:val="20"/>
        </w:rPr>
        <w:t>2.5</w:t>
      </w:r>
      <w:r>
        <w:rPr>
          <w:rFonts w:asciiTheme="minorHAnsi" w:hAnsiTheme="minorHAnsi" w:cs="Arial"/>
          <w:sz w:val="20"/>
        </w:rPr>
        <w:t xml:space="preserve"> In this Agreement where the context so allows:</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2.5.1</w:t>
      </w:r>
    </w:p>
    <w:p w:rsidR="00834462" w:rsidRDefault="00834462" w:rsidP="00834462">
      <w:pPr>
        <w:pStyle w:val="Paragraph"/>
        <w:ind w:left="720" w:hanging="436"/>
        <w:jc w:val="both"/>
        <w:rPr>
          <w:rFonts w:asciiTheme="minorHAnsi" w:hAnsiTheme="minorHAnsi" w:cs="Arial"/>
          <w:sz w:val="20"/>
        </w:rPr>
      </w:pPr>
      <w:r>
        <w:rPr>
          <w:rFonts w:asciiTheme="minorHAnsi" w:hAnsiTheme="minorHAnsi" w:cs="Arial"/>
          <w:sz w:val="20"/>
        </w:rPr>
        <w:t>words importing the singular meaning include the plural meaning and vice versa;</w:t>
      </w:r>
    </w:p>
    <w:p w:rsidR="00834462" w:rsidRDefault="00834462" w:rsidP="00834462">
      <w:pPr>
        <w:pStyle w:val="Paragraph"/>
        <w:ind w:left="720" w:hanging="436"/>
        <w:jc w:val="both"/>
        <w:rPr>
          <w:rFonts w:asciiTheme="minorHAnsi" w:hAnsiTheme="minorHAnsi" w:cs="Arial"/>
          <w:b/>
          <w:sz w:val="20"/>
        </w:rPr>
      </w:pPr>
      <w:r>
        <w:rPr>
          <w:rFonts w:asciiTheme="minorHAnsi" w:hAnsiTheme="minorHAnsi" w:cs="Arial"/>
          <w:b/>
          <w:sz w:val="20"/>
        </w:rPr>
        <w:t>2.5.2</w:t>
      </w:r>
    </w:p>
    <w:p w:rsidR="00834462" w:rsidRDefault="00834462" w:rsidP="00834462">
      <w:pPr>
        <w:pStyle w:val="Paragraph"/>
        <w:tabs>
          <w:tab w:val="left" w:pos="284"/>
        </w:tabs>
        <w:ind w:left="720" w:hanging="436"/>
        <w:jc w:val="both"/>
        <w:rPr>
          <w:rFonts w:asciiTheme="minorHAnsi" w:hAnsiTheme="minorHAnsi" w:cs="Arial"/>
          <w:sz w:val="20"/>
        </w:rPr>
      </w:pPr>
      <w:r>
        <w:rPr>
          <w:rFonts w:asciiTheme="minorHAnsi" w:hAnsiTheme="minorHAnsi" w:cs="Arial"/>
          <w:sz w:val="20"/>
        </w:rPr>
        <w:t>an obligation of a party includes the obligation to procure its observance or performance;</w:t>
      </w:r>
    </w:p>
    <w:p w:rsidR="00834462" w:rsidRDefault="00834462" w:rsidP="00834462">
      <w:pPr>
        <w:pStyle w:val="Paragraph"/>
        <w:ind w:left="720" w:hanging="436"/>
        <w:jc w:val="both"/>
        <w:rPr>
          <w:rFonts w:asciiTheme="minorHAnsi" w:hAnsiTheme="minorHAnsi" w:cs="Arial"/>
          <w:b/>
          <w:sz w:val="20"/>
        </w:rPr>
      </w:pPr>
      <w:r>
        <w:rPr>
          <w:rFonts w:asciiTheme="minorHAnsi" w:hAnsiTheme="minorHAnsi" w:cs="Arial"/>
          <w:b/>
          <w:sz w:val="20"/>
        </w:rPr>
        <w:t>2.5.3</w:t>
      </w:r>
    </w:p>
    <w:p w:rsidR="00834462" w:rsidRDefault="00834462" w:rsidP="00834462">
      <w:pPr>
        <w:pStyle w:val="Paragraph"/>
        <w:ind w:left="720" w:hanging="436"/>
        <w:jc w:val="both"/>
        <w:rPr>
          <w:rFonts w:asciiTheme="minorHAnsi" w:hAnsiTheme="minorHAnsi" w:cs="Arial"/>
          <w:sz w:val="20"/>
        </w:rPr>
      </w:pPr>
      <w:r>
        <w:rPr>
          <w:rFonts w:asciiTheme="minorHAnsi" w:hAnsiTheme="minorHAnsi" w:cs="Arial"/>
          <w:sz w:val="20"/>
        </w:rPr>
        <w:t>a restriction on a party includes the obligation not to permit the infringement of the restriction; and</w:t>
      </w:r>
    </w:p>
    <w:p w:rsidR="00834462" w:rsidRDefault="00834462" w:rsidP="00834462">
      <w:pPr>
        <w:pStyle w:val="Paragraph"/>
        <w:ind w:left="720" w:hanging="436"/>
        <w:jc w:val="both"/>
        <w:rPr>
          <w:rFonts w:asciiTheme="minorHAnsi" w:hAnsiTheme="minorHAnsi" w:cs="Arial"/>
          <w:b/>
          <w:sz w:val="20"/>
        </w:rPr>
      </w:pPr>
      <w:r>
        <w:rPr>
          <w:rFonts w:asciiTheme="minorHAnsi" w:hAnsiTheme="minorHAnsi" w:cs="Arial"/>
          <w:b/>
          <w:sz w:val="20"/>
        </w:rPr>
        <w:t>2.5.4</w:t>
      </w:r>
    </w:p>
    <w:p w:rsidR="00834462" w:rsidRDefault="00834462" w:rsidP="00834462">
      <w:pPr>
        <w:pStyle w:val="Paragraph"/>
        <w:tabs>
          <w:tab w:val="left" w:pos="284"/>
        </w:tabs>
        <w:ind w:left="720" w:hanging="720"/>
        <w:jc w:val="both"/>
        <w:rPr>
          <w:rFonts w:asciiTheme="minorHAnsi" w:hAnsiTheme="minorHAnsi" w:cs="Arial"/>
          <w:sz w:val="20"/>
        </w:rPr>
      </w:pPr>
      <w:r>
        <w:rPr>
          <w:rFonts w:asciiTheme="minorHAnsi" w:hAnsiTheme="minorHAnsi" w:cs="Arial"/>
          <w:sz w:val="20"/>
        </w:rPr>
        <w:tab/>
        <w:t>a reference to a Schedule or</w:t>
      </w:r>
      <w:r w:rsidR="00252EFC">
        <w:rPr>
          <w:rFonts w:asciiTheme="minorHAnsi" w:hAnsiTheme="minorHAnsi" w:cs="Arial"/>
          <w:sz w:val="20"/>
        </w:rPr>
        <w:t xml:space="preserve"> to a</w:t>
      </w:r>
      <w:r>
        <w:rPr>
          <w:rFonts w:asciiTheme="minorHAnsi" w:hAnsiTheme="minorHAnsi" w:cs="Arial"/>
          <w:sz w:val="20"/>
        </w:rPr>
        <w:t xml:space="preserve"> clause is to a Schedule </w:t>
      </w:r>
      <w:r w:rsidR="00CD301C">
        <w:rPr>
          <w:rFonts w:asciiTheme="minorHAnsi" w:hAnsiTheme="minorHAnsi" w:cs="Arial"/>
          <w:sz w:val="20"/>
        </w:rPr>
        <w:t xml:space="preserve">to </w:t>
      </w:r>
      <w:r>
        <w:rPr>
          <w:rFonts w:asciiTheme="minorHAnsi" w:hAnsiTheme="minorHAnsi" w:cs="Arial"/>
          <w:sz w:val="20"/>
        </w:rPr>
        <w:t>or to a clause in this Agreement.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2.6</w:t>
      </w:r>
      <w:r>
        <w:rPr>
          <w:rFonts w:asciiTheme="minorHAnsi" w:hAnsiTheme="minorHAnsi" w:cs="Arial"/>
          <w:sz w:val="20"/>
        </w:rPr>
        <w:t xml:space="preserve"> Where the consent or approval of the Grantor [or the Tenant] to any matter is required under this Agreement:</w:t>
      </w:r>
    </w:p>
    <w:p w:rsidR="00834462" w:rsidRDefault="00834462" w:rsidP="00834462">
      <w:pPr>
        <w:pStyle w:val="Paragraph"/>
        <w:tabs>
          <w:tab w:val="left" w:pos="284"/>
          <w:tab w:val="left" w:pos="567"/>
        </w:tabs>
        <w:jc w:val="both"/>
        <w:rPr>
          <w:rFonts w:asciiTheme="minorHAnsi" w:hAnsiTheme="minorHAnsi" w:cs="Arial"/>
          <w:b/>
          <w:sz w:val="20"/>
        </w:rPr>
      </w:pPr>
      <w:r>
        <w:rPr>
          <w:rFonts w:asciiTheme="minorHAnsi" w:hAnsiTheme="minorHAnsi" w:cs="Arial"/>
          <w:b/>
          <w:sz w:val="20"/>
        </w:rPr>
        <w:tab/>
        <w:t xml:space="preserve">2.6.1 </w:t>
      </w:r>
    </w:p>
    <w:p w:rsidR="00834462" w:rsidRDefault="00834462" w:rsidP="00834462">
      <w:pPr>
        <w:pStyle w:val="Paragraph"/>
        <w:tabs>
          <w:tab w:val="left" w:pos="284"/>
        </w:tabs>
        <w:ind w:left="2160" w:hanging="2160"/>
        <w:jc w:val="both"/>
        <w:rPr>
          <w:rFonts w:asciiTheme="minorHAnsi" w:hAnsiTheme="minorHAnsi" w:cs="Arial"/>
          <w:sz w:val="20"/>
        </w:rPr>
      </w:pPr>
      <w:r>
        <w:rPr>
          <w:rFonts w:asciiTheme="minorHAnsi" w:hAnsiTheme="minorHAnsi" w:cs="Arial"/>
          <w:sz w:val="20"/>
        </w:rPr>
        <w:tab/>
        <w:t>the consent or approval is not to be unreasonably withheld unless expressly indicated otherwise; but</w:t>
      </w:r>
    </w:p>
    <w:p w:rsidR="00834462" w:rsidRDefault="00834462" w:rsidP="00834462">
      <w:pPr>
        <w:pStyle w:val="Paragraph"/>
        <w:tabs>
          <w:tab w:val="left" w:pos="284"/>
        </w:tabs>
        <w:jc w:val="both"/>
        <w:rPr>
          <w:rFonts w:asciiTheme="minorHAnsi" w:hAnsiTheme="minorHAnsi" w:cs="Arial"/>
          <w:sz w:val="20"/>
        </w:rPr>
      </w:pPr>
      <w:r>
        <w:rPr>
          <w:rFonts w:asciiTheme="minorHAnsi" w:hAnsiTheme="minorHAnsi" w:cs="Arial"/>
          <w:b/>
          <w:sz w:val="20"/>
        </w:rPr>
        <w:tab/>
        <w:t>2.6.2</w:t>
      </w:r>
      <w:r>
        <w:rPr>
          <w:rFonts w:asciiTheme="minorHAnsi" w:hAnsiTheme="minorHAnsi" w:cs="Arial"/>
          <w:sz w:val="20"/>
        </w:rPr>
        <w:t xml:space="preserve"> </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in order to be effective, the consent or approval must be in writing.</w:t>
      </w:r>
    </w:p>
    <w:bookmarkStart w:id="19" w:name="_Toc423938511"/>
    <w:bookmarkStart w:id="20" w:name="_Ref221505228"/>
    <w:p w:rsidR="00834462" w:rsidRDefault="00834462" w:rsidP="00834462">
      <w:pPr>
        <w:pStyle w:val="Heading1"/>
        <w:jc w:val="both"/>
        <w:rPr>
          <w:rFonts w:asciiTheme="minorHAnsi" w:hAnsiTheme="minorHAnsi" w:cs="Arial"/>
          <w:sz w:val="20"/>
          <w:szCs w:val="20"/>
        </w:rPr>
      </w:pPr>
      <w:r>
        <w:lastRenderedPageBreak/>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3</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3</w:t>
      </w:r>
      <w:r w:rsidR="00256D2C">
        <w:rPr>
          <w:rFonts w:asciiTheme="minorHAnsi" w:hAnsiTheme="minorHAnsi" w:cs="Arial"/>
          <w:sz w:val="20"/>
          <w:szCs w:val="20"/>
        </w:rPr>
        <w:t xml:space="preserve"> </w:t>
      </w:r>
      <w:r>
        <w:fldChar w:fldCharType="end"/>
      </w:r>
      <w:r>
        <w:rPr>
          <w:rFonts w:asciiTheme="minorHAnsi" w:hAnsiTheme="minorHAnsi" w:cs="Arial"/>
          <w:sz w:val="20"/>
          <w:szCs w:val="20"/>
        </w:rPr>
        <w:t xml:space="preserve">Rights of the </w:t>
      </w:r>
      <w:bookmarkEnd w:id="19"/>
      <w:bookmarkEnd w:id="20"/>
      <w:r>
        <w:rPr>
          <w:rFonts w:asciiTheme="minorHAnsi" w:hAnsiTheme="minorHAnsi" w:cs="Arial"/>
          <w:sz w:val="20"/>
          <w:szCs w:val="20"/>
        </w:rPr>
        <w:t>Operator</w:t>
      </w:r>
    </w:p>
    <w:p w:rsidR="00834462" w:rsidRDefault="00834462" w:rsidP="00834462">
      <w:pPr>
        <w:pStyle w:val="Paragraph"/>
        <w:jc w:val="both"/>
        <w:rPr>
          <w:rFonts w:asciiTheme="minorHAnsi" w:hAnsiTheme="minorHAnsi" w:cs="Arial"/>
          <w:sz w:val="20"/>
        </w:rPr>
      </w:pPr>
      <w:bookmarkStart w:id="21" w:name="_Ref425870610"/>
      <w:r>
        <w:rPr>
          <w:rFonts w:asciiTheme="minorHAnsi" w:hAnsiTheme="minorHAnsi" w:cs="Arial"/>
          <w:b/>
          <w:sz w:val="20"/>
        </w:rPr>
        <w:t>3.1</w:t>
      </w:r>
      <w:r>
        <w:rPr>
          <w:rFonts w:asciiTheme="minorHAnsi" w:hAnsiTheme="minorHAnsi" w:cs="Arial"/>
          <w:sz w:val="20"/>
        </w:rPr>
        <w:t xml:space="preserve"> The Grantor grants</w:t>
      </w:r>
      <w:r w:rsidR="00252EFC">
        <w:rPr>
          <w:rFonts w:asciiTheme="minorHAnsi" w:hAnsiTheme="minorHAnsi" w:cs="Arial"/>
          <w:sz w:val="20"/>
        </w:rPr>
        <w:t xml:space="preserve"> [and the Tenant consents to the grant]</w:t>
      </w:r>
      <w:r>
        <w:rPr>
          <w:rFonts w:asciiTheme="minorHAnsi" w:hAnsiTheme="minorHAnsi" w:cs="Arial"/>
          <w:sz w:val="20"/>
        </w:rPr>
        <w:t xml:space="preserve"> to the Operator, for the period until it is terminated in accordance with </w:t>
      </w:r>
      <w:r>
        <w:rPr>
          <w:rFonts w:asciiTheme="minorHAnsi" w:hAnsiTheme="minorHAnsi" w:cs="Arial"/>
          <w:b/>
          <w:sz w:val="20"/>
        </w:rPr>
        <w:t>clause 11</w:t>
      </w:r>
      <w:r w:rsidR="00252EFC" w:rsidRPr="00252EFC">
        <w:rPr>
          <w:rFonts w:asciiTheme="minorHAnsi" w:hAnsiTheme="minorHAnsi" w:cs="Arial"/>
          <w:sz w:val="20"/>
        </w:rPr>
        <w:t>,</w:t>
      </w:r>
      <w:r>
        <w:rPr>
          <w:rFonts w:asciiTheme="minorHAnsi" w:hAnsiTheme="minorHAnsi" w:cs="Arial"/>
          <w:sz w:val="20"/>
        </w:rPr>
        <w:t xml:space="preserve"> or the Code Rights of the Operator later come to an end, the rights for it and its duly authorised agents to:</w:t>
      </w:r>
      <w:bookmarkEnd w:id="21"/>
    </w:p>
    <w:p w:rsidR="00834462" w:rsidRDefault="00834462" w:rsidP="00834462">
      <w:pPr>
        <w:pStyle w:val="Paragraph"/>
        <w:tabs>
          <w:tab w:val="left" w:pos="284"/>
        </w:tabs>
        <w:ind w:left="284" w:hanging="284"/>
        <w:jc w:val="both"/>
        <w:rPr>
          <w:rFonts w:asciiTheme="minorHAnsi" w:hAnsiTheme="minorHAnsi" w:cs="Arial"/>
          <w:sz w:val="20"/>
        </w:rPr>
      </w:pPr>
      <w:bookmarkStart w:id="22" w:name="_Ref221506389"/>
      <w:r>
        <w:rPr>
          <w:rFonts w:asciiTheme="minorHAnsi" w:hAnsiTheme="minorHAnsi" w:cs="Arial"/>
          <w:b/>
          <w:sz w:val="20"/>
        </w:rPr>
        <w:tab/>
        <w:t>3.1.1</w:t>
      </w:r>
      <w:r>
        <w:rPr>
          <w:rFonts w:asciiTheme="minorHAnsi" w:hAnsiTheme="minorHAnsi" w:cs="Arial"/>
          <w:sz w:val="20"/>
        </w:rPr>
        <w:t xml:space="preserve">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install, keep installed and operate the Apparatus in, on, under, over or through the </w:t>
      </w:r>
      <w:bookmarkEnd w:id="22"/>
      <w:r>
        <w:rPr>
          <w:rFonts w:asciiTheme="minorHAnsi" w:hAnsiTheme="minorHAnsi" w:cs="Arial"/>
          <w:sz w:val="20"/>
        </w:rPr>
        <w:t>Route and to connect to a power supply;</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b/>
          <w:sz w:val="20"/>
        </w:rPr>
        <w:tab/>
        <w:t>3.1.2</w:t>
      </w:r>
      <w:r>
        <w:rPr>
          <w:rFonts w:asciiTheme="minorHAnsi" w:hAnsiTheme="minorHAnsi" w:cs="Arial"/>
          <w:sz w:val="20"/>
        </w:rPr>
        <w:t xml:space="preserve"> </w:t>
      </w:r>
    </w:p>
    <w:p w:rsidR="00834462" w:rsidRDefault="00834462" w:rsidP="00834462">
      <w:pPr>
        <w:pStyle w:val="Paragraph"/>
        <w:tabs>
          <w:tab w:val="left" w:pos="284"/>
        </w:tabs>
        <w:ind w:left="720" w:hanging="436"/>
        <w:jc w:val="both"/>
        <w:rPr>
          <w:rFonts w:asciiTheme="minorHAnsi" w:hAnsiTheme="minorHAnsi" w:cs="Arial"/>
          <w:sz w:val="20"/>
        </w:rPr>
      </w:pPr>
      <w:r>
        <w:rPr>
          <w:rFonts w:asciiTheme="minorHAnsi" w:hAnsiTheme="minorHAnsi" w:cs="Arial"/>
          <w:sz w:val="20"/>
        </w:rPr>
        <w:t xml:space="preserve">inspect, maintain, adjust, repair, decommission and power down the Apparatus; </w:t>
      </w:r>
    </w:p>
    <w:p w:rsidR="00834462" w:rsidRDefault="00834462" w:rsidP="00834462">
      <w:pPr>
        <w:pStyle w:val="Paragraph"/>
        <w:tabs>
          <w:tab w:val="left" w:pos="284"/>
        </w:tabs>
        <w:ind w:left="284" w:hanging="284"/>
        <w:jc w:val="both"/>
        <w:rPr>
          <w:rFonts w:asciiTheme="minorHAnsi" w:hAnsiTheme="minorHAnsi" w:cs="Arial"/>
          <w:b/>
          <w:sz w:val="20"/>
        </w:rPr>
      </w:pPr>
      <w:bookmarkStart w:id="23" w:name="_Ref426136914"/>
      <w:bookmarkStart w:id="24" w:name="_Ref434675283"/>
      <w:r>
        <w:rPr>
          <w:rFonts w:asciiTheme="minorHAnsi" w:hAnsiTheme="minorHAnsi" w:cs="Arial"/>
          <w:b/>
          <w:sz w:val="20"/>
        </w:rPr>
        <w:tab/>
        <w:t>3.1.3</w:t>
      </w:r>
    </w:p>
    <w:p w:rsidR="00834462" w:rsidRDefault="00834462" w:rsidP="00834462">
      <w:pPr>
        <w:pStyle w:val="Paragraph"/>
        <w:tabs>
          <w:tab w:val="left" w:pos="284"/>
        </w:tabs>
        <w:ind w:left="284"/>
        <w:jc w:val="both"/>
        <w:rPr>
          <w:rFonts w:asciiTheme="minorHAnsi" w:hAnsiTheme="minorHAnsi" w:cs="Arial"/>
          <w:sz w:val="20"/>
        </w:rPr>
      </w:pPr>
      <w:r>
        <w:rPr>
          <w:rStyle w:val="FootnoteReference"/>
          <w:rFonts w:asciiTheme="minorHAnsi" w:hAnsiTheme="minorHAnsi" w:cs="Arial"/>
          <w:sz w:val="20"/>
        </w:rPr>
        <w:footnoteReference w:id="11"/>
      </w:r>
      <w:r>
        <w:rPr>
          <w:rFonts w:asciiTheme="minorHAnsi" w:hAnsiTheme="minorHAnsi" w:cs="Arial"/>
          <w:sz w:val="20"/>
        </w:rPr>
        <w:t xml:space="preserve">upgrade the Apparatus, and to alter the Apparatus whether or not by the addition of Extra Apparatus within the limits of the Route, but not outside those limits without the consent of the Grantor </w:t>
      </w:r>
      <w:r>
        <w:rPr>
          <w:rStyle w:val="FootnoteReference"/>
          <w:rFonts w:asciiTheme="minorHAnsi" w:hAnsiTheme="minorHAnsi" w:cs="Arial"/>
          <w:sz w:val="20"/>
        </w:rPr>
        <w:footnoteReference w:id="12"/>
      </w:r>
      <w:r>
        <w:rPr>
          <w:rFonts w:asciiTheme="minorHAnsi" w:hAnsiTheme="minorHAnsi" w:cs="Arial"/>
          <w:sz w:val="20"/>
        </w:rPr>
        <w:t xml:space="preserve">[and the Tenant]; </w:t>
      </w:r>
      <w:bookmarkEnd w:id="23"/>
      <w:bookmarkEnd w:id="24"/>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3.1.4</w:t>
      </w:r>
    </w:p>
    <w:p w:rsidR="00834462" w:rsidRDefault="00834462" w:rsidP="00834462">
      <w:pPr>
        <w:pStyle w:val="Paragraph"/>
        <w:tabs>
          <w:tab w:val="left" w:pos="284"/>
        </w:tabs>
        <w:ind w:left="284"/>
        <w:jc w:val="both"/>
        <w:rPr>
          <w:rFonts w:asciiTheme="minorHAnsi" w:hAnsiTheme="minorHAnsi" w:cs="Arial"/>
          <w:sz w:val="20"/>
        </w:rPr>
      </w:pPr>
      <w:r>
        <w:rPr>
          <w:rFonts w:asciiTheme="minorHAnsi" w:hAnsiTheme="minorHAnsi" w:cs="Arial"/>
          <w:sz w:val="20"/>
        </w:rPr>
        <w:t>remove the Apparatus as required or entitled so to do under this Agreement on or after the coming to an end of this Agreement; and</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b/>
          <w:sz w:val="20"/>
        </w:rPr>
        <w:tab/>
        <w:t>3.1</w:t>
      </w:r>
      <w:r>
        <w:rPr>
          <w:rFonts w:asciiTheme="minorHAnsi" w:hAnsiTheme="minorHAnsi" w:cs="Arial"/>
          <w:sz w:val="20"/>
        </w:rPr>
        <w:t>.</w:t>
      </w:r>
      <w:r>
        <w:rPr>
          <w:rFonts w:asciiTheme="minorHAnsi" w:hAnsiTheme="minorHAnsi" w:cs="Arial"/>
          <w:b/>
          <w:sz w:val="20"/>
        </w:rPr>
        <w:t>5</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carry out the Works,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with such rights over the Property (but none other) as are necessary, reasonably to gain access to the Route and Apparatus in the execution of the rights granted under this </w:t>
      </w:r>
      <w:r>
        <w:rPr>
          <w:rFonts w:asciiTheme="minorHAnsi" w:hAnsiTheme="minorHAnsi" w:cs="Arial"/>
          <w:b/>
          <w:sz w:val="20"/>
        </w:rPr>
        <w:t>clause 3.1</w:t>
      </w:r>
      <w:r>
        <w:rPr>
          <w:rFonts w:asciiTheme="minorHAnsi" w:hAnsiTheme="minorHAnsi" w:cs="Arial"/>
          <w:sz w:val="20"/>
        </w:rPr>
        <w:t>. The rights so granted to the Operator are to be exercised in accordance with the Operator’s obligations under this Agreement.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3.2</w:t>
      </w:r>
      <w:r>
        <w:rPr>
          <w:rFonts w:asciiTheme="minorHAnsi" w:hAnsiTheme="minorHAnsi" w:cs="Arial"/>
          <w:sz w:val="20"/>
        </w:rPr>
        <w:t xml:space="preserve">  For the purposes of </w:t>
      </w:r>
      <w:r>
        <w:rPr>
          <w:rFonts w:asciiTheme="minorHAnsi" w:hAnsiTheme="minorHAnsi" w:cs="Arial"/>
          <w:b/>
          <w:sz w:val="20"/>
        </w:rPr>
        <w:t>clause 3.1.3</w:t>
      </w:r>
      <w:r>
        <w:rPr>
          <w:rFonts w:asciiTheme="minorHAnsi" w:hAnsiTheme="minorHAnsi" w:cs="Arial"/>
          <w:sz w:val="20"/>
        </w:rPr>
        <w:t xml:space="preserve">, Extra Apparatus is to be treated as kept within the </w:t>
      </w:r>
      <w:r w:rsidR="00892C03">
        <w:rPr>
          <w:rFonts w:asciiTheme="minorHAnsi" w:hAnsiTheme="minorHAnsi" w:cs="Arial"/>
          <w:sz w:val="20"/>
        </w:rPr>
        <w:t xml:space="preserve">limits of the </w:t>
      </w:r>
      <w:r>
        <w:rPr>
          <w:rFonts w:asciiTheme="minorHAnsi" w:hAnsiTheme="minorHAnsi" w:cs="Arial"/>
          <w:sz w:val="20"/>
        </w:rPr>
        <w:t>Route if it does not involve taking up substantially more space within, or enlarging, the Route.</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3.3</w:t>
      </w:r>
      <w:r>
        <w:rPr>
          <w:rFonts w:asciiTheme="minorHAnsi" w:hAnsiTheme="minorHAnsi" w:cs="Arial"/>
          <w:sz w:val="20"/>
        </w:rPr>
        <w:t xml:space="preserve">   Subject to </w:t>
      </w:r>
      <w:r>
        <w:rPr>
          <w:rFonts w:asciiTheme="minorHAnsi" w:hAnsiTheme="minorHAnsi" w:cs="Arial"/>
          <w:b/>
          <w:sz w:val="20"/>
        </w:rPr>
        <w:t xml:space="preserve">clause </w:t>
      </w:r>
      <w:r w:rsidR="00892C03">
        <w:rPr>
          <w:rFonts w:asciiTheme="minorHAnsi" w:hAnsiTheme="minorHAnsi" w:cs="Arial"/>
          <w:b/>
          <w:sz w:val="20"/>
        </w:rPr>
        <w:t>11.6.2</w:t>
      </w:r>
      <w:r>
        <w:rPr>
          <w:rFonts w:asciiTheme="minorHAnsi" w:hAnsiTheme="minorHAnsi" w:cs="Arial"/>
          <w:sz w:val="20"/>
        </w:rPr>
        <w:t>, the Apparatus is at all times to remain the property of the Operator.</w:t>
      </w:r>
    </w:p>
    <w:p w:rsidR="00834462" w:rsidRDefault="00834462" w:rsidP="00834462">
      <w:pPr>
        <w:pStyle w:val="Paragraph"/>
        <w:jc w:val="both"/>
        <w:rPr>
          <w:rFonts w:asciiTheme="minorHAnsi" w:hAnsiTheme="minorHAnsi" w:cs="Arial"/>
          <w:sz w:val="20"/>
        </w:rPr>
      </w:pPr>
      <w:bookmarkStart w:id="25" w:name="_Ref308077865"/>
      <w:r>
        <w:rPr>
          <w:rFonts w:asciiTheme="minorHAnsi" w:hAnsiTheme="minorHAnsi" w:cs="Arial"/>
          <w:b/>
          <w:sz w:val="20"/>
        </w:rPr>
        <w:t>3.4</w:t>
      </w:r>
      <w:r>
        <w:rPr>
          <w:rFonts w:asciiTheme="minorHAnsi" w:hAnsiTheme="minorHAnsi" w:cs="Arial"/>
          <w:sz w:val="20"/>
        </w:rPr>
        <w:t xml:space="preserve"> For the purposes of </w:t>
      </w:r>
      <w:r>
        <w:rPr>
          <w:rFonts w:asciiTheme="minorHAnsi" w:hAnsiTheme="minorHAnsi" w:cs="Arial"/>
          <w:b/>
          <w:sz w:val="20"/>
        </w:rPr>
        <w:t>clause 3.1</w:t>
      </w:r>
      <w:r>
        <w:rPr>
          <w:rFonts w:asciiTheme="minorHAnsi" w:hAnsiTheme="minorHAnsi" w:cs="Arial"/>
          <w:sz w:val="20"/>
        </w:rPr>
        <w:t xml:space="preserve">, the Operator and its duly authorised agents may enter the Property at reasonable times, subject to </w:t>
      </w:r>
      <w:r>
        <w:rPr>
          <w:rFonts w:asciiTheme="minorHAnsi" w:hAnsiTheme="minorHAnsi" w:cs="Arial"/>
          <w:b/>
          <w:sz w:val="20"/>
        </w:rPr>
        <w:t>clause 4.4</w:t>
      </w:r>
      <w:r>
        <w:rPr>
          <w:rFonts w:asciiTheme="minorHAnsi" w:hAnsiTheme="minorHAnsi" w:cs="Arial"/>
          <w:sz w:val="20"/>
        </w:rPr>
        <w:t>, with or without vehicles (where appropriate), and with workmen, plant, equipment or machinery as may reasonably be required to carry out the Works.</w:t>
      </w:r>
      <w:bookmarkEnd w:id="25"/>
    </w:p>
    <w:p w:rsidR="00834462" w:rsidRDefault="00834462" w:rsidP="00834462">
      <w:pPr>
        <w:pStyle w:val="Paragraph"/>
        <w:jc w:val="both"/>
        <w:rPr>
          <w:rFonts w:asciiTheme="minorHAnsi" w:hAnsiTheme="minorHAnsi" w:cs="Arial"/>
          <w:sz w:val="20"/>
        </w:rPr>
      </w:pPr>
      <w:bookmarkStart w:id="26" w:name="_Ref434767552"/>
      <w:bookmarkStart w:id="27" w:name="_Ref434939685"/>
      <w:bookmarkStart w:id="28" w:name="_Ref221506476"/>
      <w:bookmarkStart w:id="29" w:name="_Ref308077909"/>
      <w:bookmarkStart w:id="30" w:name="_Ref308077906"/>
      <w:r>
        <w:rPr>
          <w:rFonts w:asciiTheme="minorHAnsi" w:hAnsiTheme="minorHAnsi" w:cs="Arial"/>
          <w:b/>
          <w:sz w:val="20"/>
        </w:rPr>
        <w:t>3.5</w:t>
      </w:r>
      <w:r>
        <w:rPr>
          <w:rFonts w:asciiTheme="minorHAnsi" w:hAnsiTheme="minorHAnsi" w:cs="Arial"/>
          <w:sz w:val="20"/>
        </w:rPr>
        <w:t xml:space="preserve"> This </w:t>
      </w:r>
      <w:r>
        <w:rPr>
          <w:rFonts w:asciiTheme="minorHAnsi" w:hAnsiTheme="minorHAnsi" w:cs="Arial"/>
          <w:b/>
          <w:sz w:val="20"/>
        </w:rPr>
        <w:t>clause</w:t>
      </w:r>
      <w:bookmarkEnd w:id="26"/>
      <w:r>
        <w:rPr>
          <w:rFonts w:asciiTheme="minorHAnsi" w:hAnsiTheme="minorHAnsi" w:cs="Arial"/>
          <w:b/>
          <w:sz w:val="20"/>
        </w:rPr>
        <w:t xml:space="preserve"> 3.5</w:t>
      </w:r>
      <w:r>
        <w:rPr>
          <w:rFonts w:asciiTheme="minorHAnsi" w:hAnsiTheme="minorHAnsi" w:cs="Arial"/>
          <w:sz w:val="20"/>
        </w:rPr>
        <w:t xml:space="preserve"> applies where an alteration is made to the Apparatus or it is relocated:</w:t>
      </w:r>
      <w:bookmarkEnd w:id="27"/>
    </w:p>
    <w:p w:rsidR="00834462" w:rsidRDefault="00834462" w:rsidP="00834462">
      <w:pPr>
        <w:pStyle w:val="Paragraph"/>
        <w:tabs>
          <w:tab w:val="left" w:pos="284"/>
        </w:tabs>
        <w:ind w:left="720" w:hanging="720"/>
        <w:jc w:val="both"/>
        <w:rPr>
          <w:rFonts w:asciiTheme="minorHAnsi" w:hAnsiTheme="minorHAnsi" w:cs="Arial"/>
          <w:b/>
          <w:sz w:val="20"/>
        </w:rPr>
      </w:pPr>
      <w:r>
        <w:rPr>
          <w:rFonts w:asciiTheme="minorHAnsi" w:hAnsiTheme="minorHAnsi" w:cs="Arial"/>
          <w:b/>
          <w:sz w:val="20"/>
        </w:rPr>
        <w:tab/>
        <w:t xml:space="preserve">3.5.1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the provisions of this Agreement are to continue to apply to the Property and the Apparatus as altered and, so far as applicable, in the new location; and</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3.5.2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each party shall promptly sign a memorandum recording the details of the alterations to the Apparatus and, (if applicable) the new location and any consequential adjustment of the terms of this Agreement, and retain a copy with its part of this Agreement.</w:t>
      </w:r>
    </w:p>
    <w:p w:rsidR="00834462" w:rsidRDefault="00834462" w:rsidP="00834462">
      <w:pPr>
        <w:pStyle w:val="Paragraph"/>
        <w:jc w:val="both"/>
        <w:rPr>
          <w:rFonts w:asciiTheme="minorHAnsi" w:hAnsiTheme="minorHAnsi" w:cs="Arial"/>
          <w:sz w:val="20"/>
        </w:rPr>
      </w:pPr>
      <w:bookmarkStart w:id="31" w:name="_Ref308077866"/>
      <w:bookmarkEnd w:id="28"/>
      <w:r>
        <w:rPr>
          <w:rFonts w:asciiTheme="minorHAnsi" w:hAnsiTheme="minorHAnsi" w:cs="Arial"/>
          <w:b/>
          <w:sz w:val="20"/>
        </w:rPr>
        <w:t>3.6</w:t>
      </w:r>
      <w:r>
        <w:rPr>
          <w:rFonts w:asciiTheme="minorHAnsi" w:hAnsiTheme="minorHAnsi" w:cs="Arial"/>
          <w:sz w:val="20"/>
        </w:rPr>
        <w:t xml:space="preserve"> The Operator may use the Apparatus only for the purpose of providing an electronic communications service (as defined by and construed in accordance with the Code) to the Property </w:t>
      </w:r>
      <w:bookmarkEnd w:id="31"/>
      <w:r>
        <w:rPr>
          <w:rFonts w:asciiTheme="minorHAnsi" w:hAnsiTheme="minorHAnsi" w:cs="Arial"/>
          <w:sz w:val="20"/>
        </w:rPr>
        <w:t xml:space="preserve">until this Agreement is terminated under </w:t>
      </w:r>
      <w:r>
        <w:rPr>
          <w:rFonts w:asciiTheme="minorHAnsi" w:hAnsiTheme="minorHAnsi" w:cs="Arial"/>
          <w:b/>
          <w:sz w:val="20"/>
        </w:rPr>
        <w:t>clause 11</w:t>
      </w:r>
      <w:r>
        <w:rPr>
          <w:rFonts w:asciiTheme="minorHAnsi" w:hAnsiTheme="minorHAnsi" w:cs="Arial"/>
          <w:sz w:val="20"/>
        </w:rPr>
        <w:t>, or the Code Rights of th</w:t>
      </w:r>
      <w:r w:rsidR="00B370DB">
        <w:rPr>
          <w:rFonts w:asciiTheme="minorHAnsi" w:hAnsiTheme="minorHAnsi" w:cs="Arial"/>
          <w:sz w:val="20"/>
        </w:rPr>
        <w:t>e Operator later come to an end</w:t>
      </w:r>
      <w:r>
        <w:rPr>
          <w:rFonts w:asciiTheme="minorHAnsi" w:hAnsiTheme="minorHAnsi" w:cs="Arial"/>
          <w:sz w:val="20"/>
        </w:rPr>
        <w:t xml:space="preserve">.  </w:t>
      </w:r>
    </w:p>
    <w:p w:rsidR="00834462" w:rsidRDefault="00834462" w:rsidP="00834462">
      <w:pPr>
        <w:pStyle w:val="Paragraph"/>
        <w:tabs>
          <w:tab w:val="left" w:pos="284"/>
        </w:tabs>
        <w:jc w:val="both"/>
        <w:rPr>
          <w:rFonts w:asciiTheme="minorHAnsi" w:hAnsiTheme="minorHAnsi" w:cs="Arial"/>
          <w:sz w:val="20"/>
        </w:rPr>
      </w:pPr>
      <w:r>
        <w:rPr>
          <w:rFonts w:asciiTheme="minorHAnsi" w:hAnsiTheme="minorHAnsi" w:cs="Arial"/>
          <w:b/>
          <w:sz w:val="20"/>
        </w:rPr>
        <w:lastRenderedPageBreak/>
        <w:t>3.7</w:t>
      </w:r>
      <w:r>
        <w:rPr>
          <w:rFonts w:asciiTheme="minorHAnsi" w:hAnsiTheme="minorHAnsi" w:cs="Arial"/>
          <w:sz w:val="20"/>
        </w:rPr>
        <w:t xml:space="preserve"> This Agreement does not, or will not, apply to any part of the Property which is, or becomes, adopted as </w:t>
      </w:r>
      <w:r w:rsidR="006F50A8">
        <w:rPr>
          <w:rFonts w:asciiTheme="minorHAnsi" w:hAnsiTheme="minorHAnsi" w:cs="Arial"/>
          <w:sz w:val="20"/>
        </w:rPr>
        <w:t xml:space="preserve">a </w:t>
      </w:r>
      <w:r>
        <w:rPr>
          <w:rFonts w:asciiTheme="minorHAnsi" w:hAnsiTheme="minorHAnsi" w:cs="Arial"/>
          <w:sz w:val="20"/>
        </w:rPr>
        <w:t>highway maintainable at public expense.</w:t>
      </w:r>
      <w:bookmarkEnd w:id="29"/>
    </w:p>
    <w:p w:rsidR="00834462" w:rsidRDefault="00834462" w:rsidP="00834462">
      <w:pPr>
        <w:pStyle w:val="Paragraph"/>
        <w:jc w:val="both"/>
        <w:rPr>
          <w:rFonts w:asciiTheme="minorHAnsi" w:hAnsiTheme="minorHAnsi" w:cs="Arial"/>
          <w:sz w:val="20"/>
        </w:rPr>
      </w:pPr>
      <w:r>
        <w:rPr>
          <w:rFonts w:asciiTheme="minorHAnsi" w:hAnsiTheme="minorHAnsi" w:cs="Arial"/>
          <w:b/>
          <w:sz w:val="20"/>
        </w:rPr>
        <w:t>3.8</w:t>
      </w:r>
      <w:r>
        <w:rPr>
          <w:rFonts w:asciiTheme="minorHAnsi" w:hAnsiTheme="minorHAnsi" w:cs="Arial"/>
          <w:sz w:val="20"/>
        </w:rPr>
        <w:t xml:space="preserve"> This Agreement does not create the relationship of landlord and tenant between the Grantor </w:t>
      </w:r>
      <w:r w:rsidR="0024767F">
        <w:rPr>
          <w:rFonts w:asciiTheme="minorHAnsi" w:hAnsiTheme="minorHAnsi" w:cs="Arial"/>
          <w:sz w:val="20"/>
        </w:rPr>
        <w:t xml:space="preserve">[or the Tenant] </w:t>
      </w:r>
      <w:r>
        <w:rPr>
          <w:rFonts w:asciiTheme="minorHAnsi" w:hAnsiTheme="minorHAnsi" w:cs="Arial"/>
          <w:sz w:val="20"/>
        </w:rPr>
        <w:t xml:space="preserve">and the </w:t>
      </w:r>
      <w:bookmarkEnd w:id="30"/>
      <w:r>
        <w:rPr>
          <w:rFonts w:asciiTheme="minorHAnsi" w:hAnsiTheme="minorHAnsi" w:cs="Arial"/>
          <w:sz w:val="20"/>
        </w:rPr>
        <w:t>Operator in respect of the Property.</w:t>
      </w:r>
    </w:p>
    <w:bookmarkStart w:id="32" w:name="_Toc423938512"/>
    <w:bookmarkStart w:id="33" w:name="_Ref221505235"/>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4</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4</w:t>
      </w:r>
      <w:r w:rsidR="00256D2C">
        <w:rPr>
          <w:rFonts w:asciiTheme="minorHAnsi" w:hAnsiTheme="minorHAnsi" w:cs="Arial"/>
          <w:sz w:val="20"/>
          <w:szCs w:val="20"/>
        </w:rPr>
        <w:t xml:space="preserve"> </w:t>
      </w:r>
      <w:r>
        <w:fldChar w:fldCharType="end"/>
      </w:r>
      <w:r>
        <w:t xml:space="preserve"> </w:t>
      </w:r>
      <w:r>
        <w:rPr>
          <w:rFonts w:asciiTheme="minorHAnsi" w:hAnsiTheme="minorHAnsi" w:cs="Arial"/>
          <w:sz w:val="20"/>
          <w:szCs w:val="20"/>
        </w:rPr>
        <w:t xml:space="preserve">The Operator's </w:t>
      </w:r>
      <w:bookmarkEnd w:id="32"/>
      <w:bookmarkEnd w:id="33"/>
      <w:r>
        <w:rPr>
          <w:rFonts w:asciiTheme="minorHAnsi" w:hAnsiTheme="minorHAnsi" w:cs="Arial"/>
          <w:sz w:val="20"/>
          <w:szCs w:val="20"/>
        </w:rPr>
        <w:t>Obligations</w:t>
      </w:r>
    </w:p>
    <w:p w:rsidR="00834462" w:rsidRPr="0024767F" w:rsidRDefault="00834462" w:rsidP="00834462">
      <w:pPr>
        <w:pStyle w:val="Paragraph"/>
        <w:tabs>
          <w:tab w:val="left" w:pos="284"/>
        </w:tabs>
        <w:jc w:val="both"/>
        <w:rPr>
          <w:rFonts w:asciiTheme="minorHAnsi" w:hAnsiTheme="minorHAnsi" w:cs="Arial"/>
          <w:sz w:val="20"/>
        </w:rPr>
      </w:pPr>
      <w:r>
        <w:rPr>
          <w:rFonts w:asciiTheme="minorHAnsi" w:hAnsiTheme="minorHAnsi" w:cs="Arial"/>
          <w:b/>
          <w:sz w:val="20"/>
        </w:rPr>
        <w:t>4.1</w:t>
      </w:r>
      <w:r>
        <w:rPr>
          <w:rFonts w:asciiTheme="minorHAnsi" w:hAnsiTheme="minorHAnsi" w:cs="Arial"/>
          <w:sz w:val="20"/>
        </w:rPr>
        <w:t xml:space="preserve"> The Operator undertakes with the Grantor to observe and perform the obligations in the following provisions of this </w:t>
      </w:r>
      <w:r>
        <w:rPr>
          <w:rFonts w:asciiTheme="minorHAnsi" w:hAnsiTheme="minorHAnsi" w:cs="Arial"/>
          <w:b/>
          <w:sz w:val="20"/>
        </w:rPr>
        <w:t>clause 4</w:t>
      </w:r>
      <w:r w:rsidR="0024767F">
        <w:rPr>
          <w:rFonts w:asciiTheme="minorHAnsi" w:hAnsiTheme="minorHAnsi" w:cs="Arial"/>
          <w:sz w:val="20"/>
        </w:rPr>
        <w:t>.</w:t>
      </w:r>
    </w:p>
    <w:p w:rsidR="00834462" w:rsidRDefault="00834462" w:rsidP="00834462">
      <w:pPr>
        <w:pStyle w:val="Paragraph"/>
        <w:tabs>
          <w:tab w:val="left" w:pos="284"/>
        </w:tabs>
        <w:ind w:left="284" w:hanging="284"/>
        <w:jc w:val="both"/>
        <w:rPr>
          <w:rFonts w:asciiTheme="minorHAnsi" w:hAnsiTheme="minorHAnsi" w:cs="Arial"/>
          <w:sz w:val="20"/>
        </w:rPr>
      </w:pPr>
      <w:bookmarkStart w:id="34" w:name="_Ref308077867"/>
      <w:r>
        <w:rPr>
          <w:rFonts w:asciiTheme="minorHAnsi" w:hAnsiTheme="minorHAnsi" w:cs="Arial"/>
          <w:b/>
          <w:sz w:val="20"/>
        </w:rPr>
        <w:t>4.2</w:t>
      </w:r>
      <w:r>
        <w:rPr>
          <w:rFonts w:asciiTheme="minorHAnsi" w:hAnsiTheme="minorHAnsi" w:cs="Arial"/>
          <w:sz w:val="20"/>
        </w:rPr>
        <w:t xml:space="preserve"> Before commencing any Works: </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 xml:space="preserve">4.2.1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to obtain such statutory consents, permits to work, licences, permissions, approvals and authorisations as are required, necessary for the commencement, execution and retention of the Works; and</w:t>
      </w:r>
    </w:p>
    <w:p w:rsidR="00834462" w:rsidRDefault="00834462" w:rsidP="00834462">
      <w:pPr>
        <w:pStyle w:val="Paragraph"/>
        <w:tabs>
          <w:tab w:val="left" w:pos="284"/>
        </w:tabs>
        <w:ind w:left="720" w:hanging="720"/>
        <w:jc w:val="both"/>
        <w:rPr>
          <w:rFonts w:asciiTheme="minorHAnsi" w:hAnsiTheme="minorHAnsi" w:cs="Arial"/>
          <w:b/>
          <w:sz w:val="20"/>
        </w:rPr>
      </w:pPr>
      <w:r>
        <w:rPr>
          <w:rFonts w:asciiTheme="minorHAnsi" w:hAnsiTheme="minorHAnsi" w:cs="Arial"/>
          <w:b/>
          <w:sz w:val="20"/>
        </w:rPr>
        <w:tab/>
        <w:t xml:space="preserve">4.2.2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unless in case of the initial installation of Apparatus the Grantor has approved the specification and the Works involved, to provide to the Grantor [and the Tenant] details of the Works for prior approval; but </w:t>
      </w:r>
    </w:p>
    <w:p w:rsidR="00834462" w:rsidRDefault="00834462" w:rsidP="00834462">
      <w:pPr>
        <w:pStyle w:val="Paragraph"/>
        <w:tabs>
          <w:tab w:val="left" w:pos="284"/>
        </w:tabs>
        <w:ind w:firstLine="284"/>
        <w:jc w:val="both"/>
        <w:rPr>
          <w:rFonts w:asciiTheme="minorHAnsi" w:hAnsiTheme="minorHAnsi" w:cs="Arial"/>
          <w:b/>
          <w:sz w:val="20"/>
        </w:rPr>
      </w:pPr>
      <w:r>
        <w:rPr>
          <w:rFonts w:asciiTheme="minorHAnsi" w:hAnsiTheme="minorHAnsi" w:cs="Arial"/>
          <w:b/>
          <w:sz w:val="20"/>
        </w:rPr>
        <w:t xml:space="preserve">4.2.3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if consent of the Grantor [or the Tenant] is not required to Works to be carried out under </w:t>
      </w:r>
      <w:r>
        <w:rPr>
          <w:rFonts w:asciiTheme="minorHAnsi" w:hAnsiTheme="minorHAnsi" w:cs="Arial"/>
          <w:b/>
          <w:sz w:val="20"/>
        </w:rPr>
        <w:t>clause 3.1.3</w:t>
      </w:r>
      <w:r>
        <w:rPr>
          <w:rFonts w:asciiTheme="minorHAnsi" w:hAnsiTheme="minorHAnsi" w:cs="Arial"/>
          <w:sz w:val="20"/>
        </w:rPr>
        <w:t>, to give details of the Works within two months after they have been completed; and</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sz w:val="20"/>
        </w:rPr>
        <w:tab/>
      </w:r>
      <w:r>
        <w:rPr>
          <w:rFonts w:asciiTheme="minorHAnsi" w:hAnsiTheme="minorHAnsi" w:cs="Arial"/>
          <w:b/>
          <w:sz w:val="20"/>
        </w:rPr>
        <w:t>4.2.4</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unless the Grantor has approved the specification for the initial installation of Apparatus and the Works, or has granted consent to the alteration of the Apparatus, to provide to the Grantor details of the Apparatus as installed or altered within </w:t>
      </w:r>
      <w:r w:rsidR="0024767F">
        <w:rPr>
          <w:rFonts w:asciiTheme="minorHAnsi" w:hAnsiTheme="minorHAnsi" w:cs="Arial"/>
          <w:sz w:val="20"/>
        </w:rPr>
        <w:t>two</w:t>
      </w:r>
      <w:r>
        <w:rPr>
          <w:rFonts w:asciiTheme="minorHAnsi" w:hAnsiTheme="minorHAnsi" w:cs="Arial"/>
          <w:sz w:val="20"/>
        </w:rPr>
        <w:t xml:space="preserve"> months after completion of the Works.</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b/>
          <w:sz w:val="20"/>
        </w:rPr>
        <w:t xml:space="preserve">4.3 </w:t>
      </w:r>
      <w:r>
        <w:rPr>
          <w:rFonts w:asciiTheme="minorHAnsi" w:hAnsiTheme="minorHAnsi" w:cs="Arial"/>
          <w:sz w:val="20"/>
        </w:rPr>
        <w:t>Before entering the Property to carry out Works, to give to the Grantor [and the Tenant] reasonable notice to that effect (except in the case of emergency when as much notice as is reasonably practicable, or none if not practicable, has to be given).</w:t>
      </w:r>
    </w:p>
    <w:p w:rsidR="00834462" w:rsidRDefault="00834462" w:rsidP="00834462">
      <w:pPr>
        <w:pStyle w:val="Paragraph"/>
        <w:tabs>
          <w:tab w:val="left" w:pos="284"/>
        </w:tabs>
        <w:ind w:left="720" w:hanging="720"/>
        <w:jc w:val="both"/>
        <w:rPr>
          <w:rFonts w:asciiTheme="minorHAnsi" w:hAnsiTheme="minorHAnsi" w:cs="Arial"/>
          <w:sz w:val="20"/>
        </w:rPr>
      </w:pPr>
      <w:r>
        <w:rPr>
          <w:rFonts w:asciiTheme="minorHAnsi" w:hAnsiTheme="minorHAnsi" w:cs="Arial"/>
          <w:b/>
          <w:sz w:val="20"/>
        </w:rPr>
        <w:t>4.4</w:t>
      </w:r>
      <w:r>
        <w:rPr>
          <w:rFonts w:asciiTheme="minorHAnsi" w:hAnsiTheme="minorHAnsi" w:cs="Arial"/>
          <w:sz w:val="20"/>
        </w:rPr>
        <w:t xml:space="preserve"> To carry out and complete the Works: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 xml:space="preserve">4.4.1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in accordance with the Plans, and in a proper, safe and workmanlike manner;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 xml:space="preserve">4.4.2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in compliance with applicable statutory requirements and international standards, and in accordance with health and safety regulations and permits to work;</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 xml:space="preserve">4.4.3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in accordance with the reasonable guidelines of the Grantor [and the Tenant] of which the Operator has been notified;</w:t>
      </w:r>
    </w:p>
    <w:p w:rsidR="00834462" w:rsidRDefault="00834462" w:rsidP="00834462">
      <w:pPr>
        <w:pStyle w:val="Paragraph"/>
        <w:tabs>
          <w:tab w:val="left" w:pos="284"/>
        </w:tabs>
        <w:jc w:val="both"/>
        <w:rPr>
          <w:rFonts w:asciiTheme="minorHAnsi" w:hAnsiTheme="minorHAnsi" w:cs="Arial"/>
          <w:b/>
          <w:sz w:val="20"/>
        </w:rPr>
      </w:pPr>
      <w:bookmarkStart w:id="35" w:name="_Ref435012493"/>
      <w:r>
        <w:rPr>
          <w:rFonts w:asciiTheme="minorHAnsi" w:hAnsiTheme="minorHAnsi" w:cs="Arial"/>
          <w:b/>
          <w:sz w:val="20"/>
        </w:rPr>
        <w:tab/>
        <w:t xml:space="preserve">4.4.4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taking all proper precautions as may reasonably be practicable:</w:t>
      </w:r>
      <w:bookmarkEnd w:id="35"/>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(a)</w:t>
      </w:r>
      <w:r>
        <w:rPr>
          <w:rFonts w:asciiTheme="minorHAnsi" w:hAnsiTheme="minorHAnsi" w:cs="Arial"/>
          <w:sz w:val="20"/>
        </w:rPr>
        <w:tab/>
        <w:t>to avoid unnecessary or undue obstruction or interference with the access</w:t>
      </w:r>
      <w:r w:rsidR="0024767F">
        <w:rPr>
          <w:rFonts w:asciiTheme="minorHAnsi" w:hAnsiTheme="minorHAnsi" w:cs="Arial"/>
          <w:sz w:val="20"/>
        </w:rPr>
        <w:t xml:space="preserve"> to</w:t>
      </w:r>
      <w:r>
        <w:rPr>
          <w:rFonts w:asciiTheme="minorHAnsi" w:hAnsiTheme="minorHAnsi" w:cs="Arial"/>
          <w:sz w:val="20"/>
        </w:rPr>
        <w:t xml:space="preserve"> or use of the Property, or any neighbouring property; and</w:t>
      </w:r>
    </w:p>
    <w:p w:rsidR="00696C57" w:rsidRDefault="00834462" w:rsidP="00696C57">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(b)</w:t>
      </w:r>
      <w:r>
        <w:rPr>
          <w:rFonts w:asciiTheme="minorHAnsi" w:hAnsiTheme="minorHAnsi" w:cs="Arial"/>
          <w:sz w:val="20"/>
        </w:rPr>
        <w:tab/>
        <w:t>so as not to cause unnecessary or undue damage, nuisance</w:t>
      </w:r>
      <w:r w:rsidR="0024767F">
        <w:rPr>
          <w:rFonts w:asciiTheme="minorHAnsi" w:hAnsiTheme="minorHAnsi" w:cs="Arial"/>
          <w:sz w:val="20"/>
        </w:rPr>
        <w:t xml:space="preserve"> or inconvenience to the Grantor, and </w:t>
      </w:r>
      <w:r>
        <w:rPr>
          <w:rFonts w:asciiTheme="minorHAnsi" w:hAnsiTheme="minorHAnsi" w:cs="Arial"/>
          <w:sz w:val="20"/>
        </w:rPr>
        <w:t xml:space="preserve">the </w:t>
      </w:r>
      <w:r>
        <w:rPr>
          <w:rStyle w:val="FootnoteReference"/>
          <w:rFonts w:asciiTheme="minorHAnsi" w:hAnsiTheme="minorHAnsi" w:cs="Arial"/>
          <w:sz w:val="20"/>
        </w:rPr>
        <w:footnoteReference w:id="13"/>
      </w:r>
      <w:r>
        <w:rPr>
          <w:rFonts w:asciiTheme="minorHAnsi" w:hAnsiTheme="minorHAnsi" w:cs="Arial"/>
          <w:sz w:val="20"/>
        </w:rPr>
        <w:t>[Tenant and any other] tenants or occupiers of the Property, or of any neighbouring property</w:t>
      </w:r>
      <w:bookmarkEnd w:id="34"/>
      <w:r>
        <w:rPr>
          <w:rFonts w:asciiTheme="minorHAnsi" w:hAnsiTheme="minorHAnsi" w:cs="Arial"/>
          <w:sz w:val="20"/>
        </w:rPr>
        <w:t xml:space="preserve">; and </w:t>
      </w:r>
    </w:p>
    <w:p w:rsidR="00834462" w:rsidRDefault="00834462" w:rsidP="00834462">
      <w:pPr>
        <w:pStyle w:val="Paragraph"/>
        <w:tabs>
          <w:tab w:val="left" w:pos="284"/>
        </w:tabs>
        <w:jc w:val="both"/>
        <w:rPr>
          <w:rFonts w:asciiTheme="minorHAnsi" w:hAnsiTheme="minorHAnsi" w:cs="Arial"/>
          <w:b/>
          <w:sz w:val="20"/>
        </w:rPr>
      </w:pPr>
      <w:bookmarkStart w:id="36" w:name="_Ref435012563"/>
      <w:r>
        <w:rPr>
          <w:rFonts w:asciiTheme="minorHAnsi" w:hAnsiTheme="minorHAnsi" w:cs="Arial"/>
          <w:b/>
          <w:sz w:val="20"/>
        </w:rPr>
        <w:tab/>
        <w:t xml:space="preserve">4.4.5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lastRenderedPageBreak/>
        <w:tab/>
        <w:t>in compliance with the reasonable security and access requirements of the Grantor [and the Tenant] as notified to the Operator</w:t>
      </w:r>
      <w:bookmarkStart w:id="37" w:name="_Ref308077868"/>
      <w:bookmarkEnd w:id="36"/>
      <w:r>
        <w:rPr>
          <w:rFonts w:asciiTheme="minorHAnsi" w:hAnsiTheme="minorHAnsi" w:cs="Arial"/>
          <w:sz w:val="20"/>
        </w:rPr>
        <w:t>.</w:t>
      </w:r>
      <w:r>
        <w:rPr>
          <w:rFonts w:asciiTheme="minorHAnsi" w:hAnsiTheme="minorHAnsi" w:cs="Arial"/>
          <w:sz w:val="20"/>
        </w:rPr>
        <w:tab/>
      </w:r>
    </w:p>
    <w:p w:rsidR="00834462" w:rsidRDefault="00834462" w:rsidP="00834462">
      <w:pPr>
        <w:pStyle w:val="Paragraph"/>
        <w:jc w:val="both"/>
        <w:rPr>
          <w:rFonts w:asciiTheme="minorHAnsi" w:hAnsiTheme="minorHAnsi" w:cs="Arial"/>
          <w:sz w:val="20"/>
        </w:rPr>
      </w:pPr>
      <w:bookmarkStart w:id="38" w:name="_Ref434744521"/>
      <w:r>
        <w:rPr>
          <w:rFonts w:asciiTheme="minorHAnsi" w:hAnsiTheme="minorHAnsi" w:cs="Arial"/>
          <w:b/>
          <w:sz w:val="20"/>
        </w:rPr>
        <w:t xml:space="preserve">4.5 </w:t>
      </w:r>
      <w:r>
        <w:rPr>
          <w:rFonts w:asciiTheme="minorHAnsi" w:hAnsiTheme="minorHAnsi" w:cs="Arial"/>
          <w:sz w:val="20"/>
        </w:rPr>
        <w:t xml:space="preserve">By way of reinstatement, to make good to the reasonable satisfaction of the Grantor [and the Tenant] damage caused to the Property, or any neighbouring property of the Grantor, by </w:t>
      </w:r>
      <w:r w:rsidR="00696C57">
        <w:rPr>
          <w:rFonts w:asciiTheme="minorHAnsi" w:hAnsiTheme="minorHAnsi" w:cs="Arial"/>
          <w:sz w:val="20"/>
        </w:rPr>
        <w:t xml:space="preserve">the </w:t>
      </w:r>
      <w:r>
        <w:rPr>
          <w:rFonts w:asciiTheme="minorHAnsi" w:hAnsiTheme="minorHAnsi" w:cs="Arial"/>
          <w:sz w:val="20"/>
        </w:rPr>
        <w:t>Works as soon as may reasonably be practicable, but no later than [3] months following completion of the Works.  In case of temporary reinstatement of affected areas of the Property during the course of</w:t>
      </w:r>
      <w:r w:rsidR="00696C57">
        <w:rPr>
          <w:rFonts w:asciiTheme="minorHAnsi" w:hAnsiTheme="minorHAnsi" w:cs="Arial"/>
          <w:sz w:val="20"/>
        </w:rPr>
        <w:t xml:space="preserve"> the</w:t>
      </w:r>
      <w:r>
        <w:rPr>
          <w:rFonts w:asciiTheme="minorHAnsi" w:hAnsiTheme="minorHAnsi" w:cs="Arial"/>
          <w:sz w:val="20"/>
        </w:rPr>
        <w:t xml:space="preserve"> Works, to render them safe for their intended use until final reinstatement can be carried out.</w:t>
      </w:r>
      <w:bookmarkEnd w:id="38"/>
    </w:p>
    <w:p w:rsidR="00834462" w:rsidRDefault="00834462" w:rsidP="00834462">
      <w:pPr>
        <w:pStyle w:val="Paragraph"/>
        <w:jc w:val="both"/>
        <w:rPr>
          <w:rFonts w:asciiTheme="minorHAnsi" w:hAnsiTheme="minorHAnsi" w:cs="Arial"/>
          <w:sz w:val="20"/>
        </w:rPr>
      </w:pPr>
      <w:bookmarkStart w:id="39" w:name="_Ref308077869"/>
      <w:r>
        <w:rPr>
          <w:rFonts w:asciiTheme="minorHAnsi" w:hAnsiTheme="minorHAnsi" w:cs="Arial"/>
          <w:b/>
          <w:sz w:val="20"/>
        </w:rPr>
        <w:t xml:space="preserve">4.6 </w:t>
      </w:r>
      <w:r>
        <w:rPr>
          <w:rFonts w:asciiTheme="minorHAnsi" w:hAnsiTheme="minorHAnsi" w:cs="Arial"/>
          <w:sz w:val="20"/>
        </w:rPr>
        <w:t>Not to use any part of the Property apart from the Route and such other parts of the Property as it is reasonably necessary to enter in order to carry out the Works</w:t>
      </w:r>
      <w:bookmarkEnd w:id="39"/>
      <w:r>
        <w:rPr>
          <w:rFonts w:asciiTheme="minorHAnsi" w:hAnsiTheme="minorHAnsi" w:cs="Arial"/>
          <w:sz w:val="20"/>
        </w:rPr>
        <w:t xml:space="preserve"> or in connection with the Works as permitted by </w:t>
      </w:r>
      <w:r>
        <w:rPr>
          <w:rFonts w:asciiTheme="minorHAnsi" w:hAnsiTheme="minorHAnsi" w:cs="Arial"/>
          <w:b/>
          <w:sz w:val="20"/>
        </w:rPr>
        <w:t>clause 3.1.</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4.7  </w:t>
      </w:r>
      <w:bookmarkStart w:id="40" w:name="_Ref308077871"/>
      <w:bookmarkEnd w:id="37"/>
      <w:r>
        <w:rPr>
          <w:rFonts w:asciiTheme="minorHAnsi" w:hAnsiTheme="minorHAnsi" w:cs="Arial"/>
          <w:sz w:val="20"/>
        </w:rPr>
        <w:t>To maintain and keep the Apparatus:</w:t>
      </w:r>
    </w:p>
    <w:p w:rsidR="00834462" w:rsidRDefault="00834462" w:rsidP="00834462">
      <w:pPr>
        <w:pStyle w:val="Paragraph"/>
        <w:tabs>
          <w:tab w:val="left" w:pos="284"/>
        </w:tabs>
        <w:ind w:firstLine="284"/>
        <w:jc w:val="both"/>
        <w:rPr>
          <w:rFonts w:asciiTheme="minorHAnsi" w:hAnsiTheme="minorHAnsi" w:cs="Arial"/>
          <w:b/>
          <w:sz w:val="20"/>
        </w:rPr>
      </w:pPr>
      <w:r>
        <w:rPr>
          <w:rFonts w:asciiTheme="minorHAnsi" w:hAnsiTheme="minorHAnsi" w:cs="Arial"/>
          <w:b/>
          <w:sz w:val="20"/>
        </w:rPr>
        <w:t>4.7.1</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identifiably labelled with the name of the Operator; and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4.7.2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in good repair and condition and so as not to be a danger to the Grantor, its employees or property, or to the tenants and occupiers of, or visitors to, the Property</w:t>
      </w:r>
      <w:bookmarkEnd w:id="40"/>
      <w:r>
        <w:rPr>
          <w:rFonts w:asciiTheme="minorHAnsi" w:hAnsiTheme="minorHAnsi" w:cs="Arial"/>
          <w:sz w:val="20"/>
        </w:rPr>
        <w:t>,</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and to use and operate the Apparatus in accordance with applicable legislation and recommended guidelines.</w:t>
      </w:r>
    </w:p>
    <w:p w:rsidR="00834462" w:rsidRDefault="00834462" w:rsidP="00834462">
      <w:pPr>
        <w:pStyle w:val="Paragraph"/>
        <w:jc w:val="both"/>
        <w:rPr>
          <w:rFonts w:asciiTheme="minorHAnsi" w:hAnsiTheme="minorHAnsi" w:cs="Arial"/>
          <w:sz w:val="20"/>
        </w:rPr>
      </w:pPr>
      <w:bookmarkStart w:id="41" w:name="_Ref434839246"/>
      <w:bookmarkStart w:id="42" w:name="_Ref308077873"/>
      <w:r>
        <w:rPr>
          <w:rFonts w:asciiTheme="minorHAnsi" w:hAnsiTheme="minorHAnsi" w:cs="Arial"/>
          <w:b/>
          <w:sz w:val="20"/>
        </w:rPr>
        <w:t>4.8</w:t>
      </w:r>
      <w:r>
        <w:rPr>
          <w:rFonts w:asciiTheme="minorHAnsi" w:hAnsiTheme="minorHAnsi" w:cs="Arial"/>
          <w:sz w:val="20"/>
        </w:rPr>
        <w:t xml:space="preserve"> To maintain third party and public liability insurance cover in respect of the </w:t>
      </w:r>
      <w:r w:rsidR="00696C57">
        <w:rPr>
          <w:rFonts w:asciiTheme="minorHAnsi" w:hAnsiTheme="minorHAnsi" w:cs="Arial"/>
          <w:sz w:val="20"/>
        </w:rPr>
        <w:t xml:space="preserve">exercise </w:t>
      </w:r>
      <w:r>
        <w:rPr>
          <w:rFonts w:asciiTheme="minorHAnsi" w:hAnsiTheme="minorHAnsi" w:cs="Arial"/>
          <w:sz w:val="20"/>
        </w:rPr>
        <w:t xml:space="preserve">of the Operator’s rights and </w:t>
      </w:r>
      <w:r w:rsidR="005950E5">
        <w:rPr>
          <w:rFonts w:asciiTheme="minorHAnsi" w:hAnsiTheme="minorHAnsi" w:cs="Arial"/>
          <w:sz w:val="20"/>
        </w:rPr>
        <w:t xml:space="preserve">the performance of the Operator’s </w:t>
      </w:r>
      <w:r>
        <w:rPr>
          <w:rFonts w:asciiTheme="minorHAnsi" w:hAnsiTheme="minorHAnsi" w:cs="Arial"/>
          <w:sz w:val="20"/>
        </w:rPr>
        <w:t>obligations under this Agreement, whether by the Operator, its employees, agents, or persons under its control or by a Group Company:</w:t>
      </w:r>
      <w:bookmarkEnd w:id="41"/>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4.8.1</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r>
      <w:r>
        <w:rPr>
          <w:rStyle w:val="FootnoteReference"/>
          <w:rFonts w:asciiTheme="minorHAnsi" w:hAnsiTheme="minorHAnsi" w:cs="Arial"/>
          <w:sz w:val="20"/>
        </w:rPr>
        <w:footnoteReference w:id="14"/>
      </w:r>
      <w:r>
        <w:rPr>
          <w:rFonts w:asciiTheme="minorHAnsi" w:hAnsiTheme="minorHAnsi" w:cs="Arial"/>
          <w:sz w:val="20"/>
        </w:rPr>
        <w:t>with a reputable insurance company for not less than</w:t>
      </w:r>
      <w:r w:rsidR="008F33F2">
        <w:rPr>
          <w:rFonts w:asciiTheme="minorHAnsi" w:hAnsiTheme="minorHAnsi" w:cs="Arial"/>
          <w:sz w:val="20"/>
        </w:rPr>
        <w:t xml:space="preserve"> </w:t>
      </w:r>
      <w:r w:rsidR="003C1048">
        <w:rPr>
          <w:rFonts w:asciiTheme="minorHAnsi" w:hAnsiTheme="minorHAnsi" w:cs="Arial"/>
          <w:sz w:val="20"/>
        </w:rPr>
        <w:t>[</w:t>
      </w:r>
      <w:r>
        <w:rPr>
          <w:rFonts w:asciiTheme="minorHAnsi" w:hAnsiTheme="minorHAnsi" w:cs="Arial"/>
          <w:sz w:val="20"/>
        </w:rPr>
        <w:t>£10,000,000</w:t>
      </w:r>
      <w:r w:rsidR="003C1048">
        <w:rPr>
          <w:rFonts w:asciiTheme="minorHAnsi" w:hAnsiTheme="minorHAnsi" w:cs="Arial"/>
          <w:sz w:val="20"/>
        </w:rPr>
        <w:t>]</w:t>
      </w:r>
      <w:r>
        <w:rPr>
          <w:rFonts w:asciiTheme="minorHAnsi" w:hAnsiTheme="minorHAnsi" w:cs="Arial"/>
          <w:sz w:val="20"/>
        </w:rPr>
        <w:t xml:space="preserve"> for each insurance year: </w:t>
      </w:r>
    </w:p>
    <w:p w:rsidR="00834462" w:rsidRDefault="00834462" w:rsidP="00834462">
      <w:pPr>
        <w:pStyle w:val="Paragraph"/>
        <w:numPr>
          <w:ilvl w:val="0"/>
          <w:numId w:val="3"/>
        </w:numPr>
        <w:jc w:val="both"/>
        <w:rPr>
          <w:rFonts w:asciiTheme="minorHAnsi" w:hAnsiTheme="minorHAnsi" w:cs="Arial"/>
          <w:sz w:val="20"/>
        </w:rPr>
      </w:pPr>
      <w:r>
        <w:rPr>
          <w:rFonts w:asciiTheme="minorHAnsi" w:hAnsiTheme="minorHAnsi" w:cs="Arial"/>
          <w:sz w:val="20"/>
        </w:rPr>
        <w:t xml:space="preserve">during the course of this Agreement; and then </w:t>
      </w:r>
    </w:p>
    <w:p w:rsidR="00834462" w:rsidRDefault="00834462" w:rsidP="00834462">
      <w:pPr>
        <w:pStyle w:val="Paragraph"/>
        <w:numPr>
          <w:ilvl w:val="0"/>
          <w:numId w:val="3"/>
        </w:numPr>
        <w:jc w:val="both"/>
        <w:rPr>
          <w:rFonts w:asciiTheme="minorHAnsi" w:hAnsiTheme="minorHAnsi" w:cs="Arial"/>
          <w:sz w:val="20"/>
        </w:rPr>
      </w:pPr>
      <w:r>
        <w:rPr>
          <w:rFonts w:asciiTheme="minorHAnsi" w:hAnsiTheme="minorHAnsi" w:cs="Arial"/>
          <w:sz w:val="20"/>
        </w:rPr>
        <w:t>for each insurance year until the Operator is no longer actually or contingently liable in respect of matters arising from actions and omissions on its part, or for those for whom it would be vicariously liable, during the course of this Agreement; and</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4.8.2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against injury or death and loss caused to persons and damage or destruction caused to property,</w:t>
      </w:r>
    </w:p>
    <w:p w:rsidR="00834462" w:rsidRDefault="00834462" w:rsidP="00834462">
      <w:pPr>
        <w:pStyle w:val="Paragraph"/>
        <w:jc w:val="both"/>
        <w:rPr>
          <w:rFonts w:asciiTheme="minorHAnsi" w:hAnsiTheme="minorHAnsi" w:cs="Arial"/>
          <w:sz w:val="20"/>
        </w:rPr>
      </w:pPr>
      <w:r>
        <w:rPr>
          <w:rFonts w:asciiTheme="minorHAnsi" w:hAnsiTheme="minorHAnsi" w:cs="Arial"/>
          <w:sz w:val="20"/>
        </w:rPr>
        <w:t>and to provide to the Grantor details of the insurance and evidence that cover is in force</w:t>
      </w:r>
      <w:bookmarkEnd w:id="42"/>
      <w:r>
        <w:rPr>
          <w:rFonts w:asciiTheme="minorHAnsi" w:hAnsiTheme="minorHAnsi" w:cs="Arial"/>
          <w:sz w:val="20"/>
        </w:rPr>
        <w:t xml:space="preserve"> </w:t>
      </w:r>
      <w:r w:rsidR="003C1048">
        <w:rPr>
          <w:rFonts w:asciiTheme="minorHAnsi" w:hAnsiTheme="minorHAnsi" w:cs="Arial"/>
          <w:sz w:val="20"/>
        </w:rPr>
        <w:t xml:space="preserve">upon reasonable request, </w:t>
      </w:r>
      <w:r>
        <w:rPr>
          <w:rFonts w:asciiTheme="minorHAnsi" w:hAnsiTheme="minorHAnsi" w:cs="Arial"/>
          <w:sz w:val="20"/>
        </w:rPr>
        <w:t>but no more than once in any insurance year applicable to the policy unless in the meantime there is a change of insure</w:t>
      </w:r>
      <w:bookmarkStart w:id="43" w:name="_Ref426783635"/>
      <w:r>
        <w:rPr>
          <w:rFonts w:asciiTheme="minorHAnsi" w:hAnsiTheme="minorHAnsi" w:cs="Arial"/>
          <w:sz w:val="20"/>
        </w:rPr>
        <w:t xml:space="preserve">r, policy conditions or cover. </w:t>
      </w:r>
    </w:p>
    <w:bookmarkStart w:id="44" w:name="_Ref434741017"/>
    <w:bookmarkStart w:id="45" w:name="_Ref434742924"/>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5</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5</w:t>
      </w:r>
      <w:r w:rsidR="00256D2C">
        <w:rPr>
          <w:rFonts w:asciiTheme="minorHAnsi" w:hAnsiTheme="minorHAnsi" w:cs="Arial"/>
          <w:sz w:val="20"/>
          <w:szCs w:val="20"/>
        </w:rPr>
        <w:t xml:space="preserve"> </w:t>
      </w:r>
      <w:r>
        <w:fldChar w:fldCharType="end"/>
      </w:r>
      <w:r>
        <w:rPr>
          <w:rFonts w:asciiTheme="minorHAnsi" w:hAnsiTheme="minorHAnsi" w:cs="Arial"/>
          <w:sz w:val="20"/>
          <w:szCs w:val="20"/>
        </w:rPr>
        <w:t xml:space="preserve">The Grantor’s </w:t>
      </w:r>
      <w:r>
        <w:rPr>
          <w:rStyle w:val="FootnoteReference"/>
          <w:rFonts w:asciiTheme="minorHAnsi" w:hAnsiTheme="minorHAnsi" w:cs="Arial"/>
          <w:sz w:val="20"/>
          <w:szCs w:val="20"/>
        </w:rPr>
        <w:footnoteReference w:id="15"/>
      </w:r>
      <w:r>
        <w:rPr>
          <w:rFonts w:asciiTheme="minorHAnsi" w:hAnsiTheme="minorHAnsi" w:cs="Arial"/>
          <w:sz w:val="20"/>
          <w:szCs w:val="20"/>
        </w:rPr>
        <w:t xml:space="preserve">[and Tenant’s] </w:t>
      </w:r>
      <w:bookmarkEnd w:id="44"/>
      <w:r>
        <w:rPr>
          <w:rFonts w:asciiTheme="minorHAnsi" w:hAnsiTheme="minorHAnsi" w:cs="Arial"/>
          <w:sz w:val="20"/>
          <w:szCs w:val="20"/>
        </w:rPr>
        <w:t>Obligations</w:t>
      </w:r>
      <w:bookmarkEnd w:id="45"/>
      <w:r w:rsidR="003C1048">
        <w:rPr>
          <w:rFonts w:asciiTheme="minorHAnsi" w:hAnsiTheme="minorHAnsi" w:cs="Arial"/>
          <w:sz w:val="20"/>
          <w:szCs w:val="20"/>
        </w:rPr>
        <w:t xml:space="preserve"> to the Operator</w:t>
      </w:r>
    </w:p>
    <w:p w:rsidR="00834462" w:rsidRDefault="00834462" w:rsidP="00834462">
      <w:pPr>
        <w:pStyle w:val="Paragraph"/>
        <w:jc w:val="both"/>
        <w:rPr>
          <w:rFonts w:asciiTheme="minorHAnsi" w:hAnsiTheme="minorHAnsi" w:cs="Arial"/>
          <w:sz w:val="20"/>
        </w:rPr>
      </w:pPr>
      <w:bookmarkStart w:id="46" w:name="_Ref434940277"/>
      <w:r>
        <w:rPr>
          <w:rFonts w:asciiTheme="minorHAnsi" w:hAnsiTheme="minorHAnsi" w:cs="Arial"/>
          <w:b/>
          <w:sz w:val="20"/>
        </w:rPr>
        <w:t xml:space="preserve">5.1 </w:t>
      </w:r>
      <w:r>
        <w:rPr>
          <w:rFonts w:asciiTheme="minorHAnsi" w:hAnsiTheme="minorHAnsi" w:cs="Arial"/>
          <w:sz w:val="20"/>
        </w:rPr>
        <w:t xml:space="preserve">The [Grantor] [and the Tenant] undertake[s] with the Operator to observe and perform the obligations in this </w:t>
      </w:r>
      <w:r>
        <w:rPr>
          <w:rFonts w:asciiTheme="minorHAnsi" w:hAnsiTheme="minorHAnsi" w:cs="Arial"/>
          <w:b/>
          <w:sz w:val="20"/>
        </w:rPr>
        <w:t xml:space="preserve">clause </w:t>
      </w:r>
      <w:bookmarkEnd w:id="46"/>
      <w:r>
        <w:rPr>
          <w:rFonts w:asciiTheme="minorHAnsi" w:hAnsiTheme="minorHAnsi" w:cs="Arial"/>
          <w:b/>
          <w:sz w:val="20"/>
        </w:rPr>
        <w:t>5.1</w:t>
      </w:r>
      <w:r>
        <w:rPr>
          <w:rFonts w:asciiTheme="minorHAnsi" w:hAnsiTheme="minorHAnsi" w:cs="Arial"/>
          <w:sz w:val="20"/>
        </w:rPr>
        <w:t xml:space="preserve">: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5.1.1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to use reasonable endeavours:</w:t>
      </w:r>
    </w:p>
    <w:p w:rsidR="00834462" w:rsidRDefault="00834462" w:rsidP="00834462">
      <w:pPr>
        <w:pStyle w:val="Paragraph"/>
        <w:ind w:left="57" w:firstLine="227"/>
        <w:jc w:val="both"/>
        <w:rPr>
          <w:rFonts w:asciiTheme="minorHAnsi" w:hAnsiTheme="minorHAnsi" w:cs="Arial"/>
          <w:sz w:val="20"/>
        </w:rPr>
      </w:pPr>
      <w:r>
        <w:rPr>
          <w:rFonts w:asciiTheme="minorHAnsi" w:hAnsiTheme="minorHAnsi" w:cs="Arial"/>
          <w:sz w:val="20"/>
        </w:rPr>
        <w:t>(a)</w:t>
      </w:r>
      <w:r>
        <w:rPr>
          <w:rFonts w:asciiTheme="minorHAnsi" w:hAnsiTheme="minorHAnsi" w:cs="Arial"/>
          <w:sz w:val="20"/>
        </w:rPr>
        <w:tab/>
        <w:t xml:space="preserve">to prevent damage, or anything likely to cause damage to be done, to the Apparatus; and </w:t>
      </w:r>
    </w:p>
    <w:p w:rsidR="00834462" w:rsidRDefault="00834462" w:rsidP="00834462">
      <w:pPr>
        <w:pStyle w:val="Paragraph"/>
        <w:ind w:left="57" w:firstLine="227"/>
        <w:jc w:val="both"/>
        <w:rPr>
          <w:rFonts w:asciiTheme="minorHAnsi" w:hAnsiTheme="minorHAnsi" w:cs="Arial"/>
          <w:sz w:val="20"/>
        </w:rPr>
      </w:pPr>
      <w:r>
        <w:rPr>
          <w:rFonts w:asciiTheme="minorHAnsi" w:hAnsiTheme="minorHAnsi" w:cs="Arial"/>
          <w:sz w:val="20"/>
        </w:rPr>
        <w:t>(b)</w:t>
      </w:r>
      <w:r>
        <w:rPr>
          <w:rFonts w:asciiTheme="minorHAnsi" w:hAnsiTheme="minorHAnsi" w:cs="Arial"/>
          <w:sz w:val="20"/>
        </w:rPr>
        <w:tab/>
        <w:t xml:space="preserve"> not to interfere or tamper with the Apparatus and its operation</w:t>
      </w:r>
      <w:r w:rsidR="009D1163">
        <w:rPr>
          <w:rFonts w:asciiTheme="minorHAnsi" w:hAnsiTheme="minorHAnsi" w:cs="Arial"/>
          <w:sz w:val="20"/>
        </w:rPr>
        <w:t>.</w:t>
      </w:r>
      <w:r>
        <w:rPr>
          <w:rFonts w:asciiTheme="minorHAnsi" w:hAnsiTheme="minorHAnsi" w:cs="Arial"/>
          <w:sz w:val="20"/>
        </w:rPr>
        <w:t xml:space="preserve">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lastRenderedPageBreak/>
        <w:tab/>
        <w:t>5.1.2</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to give reasonable notice of any activity, by way of power outages or otherwise, that it intends to carry out, that would or might affect the continuous operation of the Apparatus or otherwise limit the ability of Operator to provide electronic communications services to the Property.</w:t>
      </w:r>
    </w:p>
    <w:p w:rsidR="00834462" w:rsidRDefault="00834462" w:rsidP="00834462">
      <w:pPr>
        <w:pStyle w:val="Paragraph"/>
        <w:jc w:val="both"/>
        <w:rPr>
          <w:rFonts w:asciiTheme="minorHAnsi" w:hAnsiTheme="minorHAnsi" w:cs="Arial"/>
          <w:b/>
          <w:sz w:val="20"/>
        </w:rPr>
      </w:pPr>
      <w:bookmarkStart w:id="47" w:name="_Ref308077907"/>
      <w:r>
        <w:rPr>
          <w:rFonts w:asciiTheme="minorHAnsi" w:hAnsiTheme="minorHAnsi" w:cs="Arial"/>
          <w:b/>
          <w:sz w:val="20"/>
        </w:rPr>
        <w:t xml:space="preserve">5.2 </w:t>
      </w:r>
      <w:r>
        <w:rPr>
          <w:rStyle w:val="FootnoteReference"/>
          <w:rFonts w:asciiTheme="minorHAnsi" w:hAnsiTheme="minorHAnsi" w:cs="Arial"/>
          <w:sz w:val="20"/>
        </w:rPr>
        <w:footnoteReference w:id="16"/>
      </w:r>
      <w:r>
        <w:rPr>
          <w:rFonts w:asciiTheme="minorHAnsi" w:hAnsiTheme="minorHAnsi" w:cs="Arial"/>
          <w:sz w:val="20"/>
        </w:rPr>
        <w:t>[The Grantor confirms that it has obtained the consent of [the superior landlord,] [</w:t>
      </w:r>
      <w:r w:rsidR="00470ABF">
        <w:rPr>
          <w:rFonts w:asciiTheme="minorHAnsi" w:hAnsiTheme="minorHAnsi" w:cs="Arial"/>
          <w:sz w:val="20"/>
        </w:rPr>
        <w:t xml:space="preserve">its </w:t>
      </w:r>
      <w:r>
        <w:rPr>
          <w:rFonts w:asciiTheme="minorHAnsi" w:hAnsiTheme="minorHAnsi" w:cs="Arial"/>
          <w:sz w:val="20"/>
        </w:rPr>
        <w:t>mortgagee], [</w:t>
      </w:r>
      <w:r w:rsidR="00470ABF">
        <w:rPr>
          <w:rFonts w:asciiTheme="minorHAnsi" w:hAnsiTheme="minorHAnsi" w:cs="Arial"/>
          <w:sz w:val="20"/>
        </w:rPr>
        <w:t xml:space="preserve">any </w:t>
      </w:r>
      <w:r>
        <w:rPr>
          <w:rFonts w:asciiTheme="minorHAnsi" w:hAnsiTheme="minorHAnsi" w:cs="Arial"/>
          <w:sz w:val="20"/>
        </w:rPr>
        <w:t>covenantee] or other person necessary to enter into and give authorised effect to this Agreement.</w:t>
      </w:r>
      <w:bookmarkEnd w:id="47"/>
      <w:r>
        <w:rPr>
          <w:rFonts w:asciiTheme="minorHAnsi" w:hAnsiTheme="minorHAnsi" w:cs="Arial"/>
          <w:sz w:val="20"/>
        </w:rPr>
        <w:t>]  [The Grantor confirms that it does not require the consent of any person freely to enter into this Agreement.]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5.3 </w:t>
      </w:r>
      <w:r>
        <w:rPr>
          <w:rFonts w:asciiTheme="minorHAnsi" w:hAnsiTheme="minorHAnsi" w:cs="Arial"/>
          <w:sz w:val="20"/>
        </w:rPr>
        <w:t xml:space="preserve">[The obligations of the Tenant in this </w:t>
      </w:r>
      <w:r>
        <w:rPr>
          <w:rFonts w:asciiTheme="minorHAnsi" w:hAnsiTheme="minorHAnsi" w:cs="Arial"/>
          <w:b/>
          <w:sz w:val="20"/>
        </w:rPr>
        <w:t>clause 5</w:t>
      </w:r>
      <w:r>
        <w:rPr>
          <w:rFonts w:asciiTheme="minorHAnsi" w:hAnsiTheme="minorHAnsi" w:cs="Arial"/>
          <w:sz w:val="20"/>
        </w:rPr>
        <w:t xml:space="preserve"> apply only to the Premises and its rights in relation to the Premises.]</w:t>
      </w:r>
    </w:p>
    <w:bookmarkStart w:id="48" w:name="_Ref435013049"/>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6</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6</w:t>
      </w:r>
      <w:r w:rsidR="00256D2C">
        <w:rPr>
          <w:rFonts w:asciiTheme="minorHAnsi" w:hAnsiTheme="minorHAnsi" w:cs="Arial"/>
          <w:sz w:val="20"/>
          <w:szCs w:val="20"/>
        </w:rPr>
        <w:t xml:space="preserve"> </w:t>
      </w:r>
      <w:r>
        <w:fldChar w:fldCharType="end"/>
      </w:r>
      <w:r>
        <w:rPr>
          <w:rStyle w:val="FootnoteReference"/>
          <w:rFonts w:asciiTheme="minorHAnsi" w:hAnsiTheme="minorHAnsi" w:cs="Arial"/>
          <w:sz w:val="20"/>
          <w:szCs w:val="20"/>
        </w:rPr>
        <w:footnoteReference w:id="17"/>
      </w:r>
      <w:r>
        <w:rPr>
          <w:rFonts w:asciiTheme="minorHAnsi" w:hAnsiTheme="minorHAnsi" w:cs="Arial"/>
          <w:sz w:val="20"/>
          <w:szCs w:val="20"/>
        </w:rPr>
        <w:t>[Tenant’s [and Tenant’s Guarantor’s] Obligations to the Grantor</w:t>
      </w:r>
      <w:bookmarkEnd w:id="48"/>
    </w:p>
    <w:p w:rsidR="00834462" w:rsidRDefault="00834462" w:rsidP="00834462">
      <w:pPr>
        <w:pStyle w:val="Paragraph"/>
        <w:jc w:val="both"/>
        <w:rPr>
          <w:rFonts w:asciiTheme="minorHAnsi" w:hAnsiTheme="minorHAnsi" w:cs="Arial"/>
          <w:sz w:val="20"/>
        </w:rPr>
      </w:pPr>
      <w:bookmarkStart w:id="49" w:name="_Ref426178912"/>
      <w:r>
        <w:rPr>
          <w:rFonts w:asciiTheme="minorHAnsi" w:hAnsiTheme="minorHAnsi" w:cs="Arial"/>
          <w:b/>
          <w:sz w:val="20"/>
        </w:rPr>
        <w:t xml:space="preserve">6.1 </w:t>
      </w:r>
      <w:r>
        <w:rPr>
          <w:rFonts w:asciiTheme="minorHAnsi" w:hAnsiTheme="minorHAnsi" w:cs="Arial"/>
          <w:sz w:val="20"/>
        </w:rPr>
        <w:t xml:space="preserve">The Tenant confirms to the Grantor that, without prejudice to the </w:t>
      </w:r>
      <w:r w:rsidR="008C1E42">
        <w:rPr>
          <w:rFonts w:asciiTheme="minorHAnsi" w:hAnsiTheme="minorHAnsi" w:cs="Arial"/>
          <w:sz w:val="20"/>
        </w:rPr>
        <w:t>obligation</w:t>
      </w:r>
      <w:r>
        <w:rPr>
          <w:rFonts w:asciiTheme="minorHAnsi" w:hAnsiTheme="minorHAnsi" w:cs="Arial"/>
          <w:sz w:val="20"/>
        </w:rPr>
        <w:t xml:space="preserve"> of the Operator in </w:t>
      </w:r>
      <w:r>
        <w:rPr>
          <w:rFonts w:asciiTheme="minorHAnsi" w:hAnsiTheme="minorHAnsi" w:cs="Arial"/>
          <w:b/>
          <w:sz w:val="20"/>
        </w:rPr>
        <w:t>clause 4.5</w:t>
      </w:r>
      <w:r>
        <w:rPr>
          <w:rFonts w:asciiTheme="minorHAnsi" w:hAnsiTheme="minorHAnsi" w:cs="Arial"/>
          <w:sz w:val="20"/>
        </w:rPr>
        <w:t>, its covenant in the Lease to reinstate the Premises at the coming to an end of the Lease is to apply also to reinstatement, if the Grantor reasonably requires it, made necessary by the removal of the Apparatus.</w:t>
      </w:r>
      <w:bookmarkEnd w:id="49"/>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6.2 </w:t>
      </w:r>
      <w:r>
        <w:rPr>
          <w:rFonts w:asciiTheme="minorHAnsi" w:hAnsiTheme="minorHAnsi" w:cs="Arial"/>
          <w:sz w:val="20"/>
        </w:rPr>
        <w:t xml:space="preserve">The Tenant’s Guarantor confirms to the Grantor that its guarantee of the Tenant’s obligations in the Lease remains in effect and as extended by </w:t>
      </w:r>
      <w:r>
        <w:rPr>
          <w:rFonts w:asciiTheme="minorHAnsi" w:hAnsiTheme="minorHAnsi" w:cs="Arial"/>
          <w:b/>
          <w:sz w:val="20"/>
        </w:rPr>
        <w:t>clause 6.1</w:t>
      </w:r>
      <w:r>
        <w:rPr>
          <w:rFonts w:asciiTheme="minorHAnsi" w:hAnsiTheme="minorHAnsi" w:cs="Arial"/>
          <w:sz w:val="20"/>
        </w:rPr>
        <w:t>.]</w:t>
      </w:r>
    </w:p>
    <w:bookmarkStart w:id="50" w:name="_Toc423938513"/>
    <w:bookmarkStart w:id="51" w:name="_Ref221505404"/>
    <w:bookmarkStart w:id="52" w:name="_Ref426027784"/>
    <w:bookmarkEnd w:id="43"/>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7</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7</w:t>
      </w:r>
      <w:r w:rsidR="00256D2C">
        <w:rPr>
          <w:rFonts w:asciiTheme="minorHAnsi" w:hAnsiTheme="minorHAnsi" w:cs="Arial"/>
          <w:sz w:val="20"/>
          <w:szCs w:val="20"/>
        </w:rPr>
        <w:t xml:space="preserve"> </w:t>
      </w:r>
      <w:r>
        <w:fldChar w:fldCharType="end"/>
      </w:r>
      <w:r>
        <w:rPr>
          <w:rFonts w:asciiTheme="minorHAnsi" w:hAnsiTheme="minorHAnsi" w:cs="Arial"/>
          <w:sz w:val="20"/>
          <w:szCs w:val="20"/>
        </w:rPr>
        <w:t xml:space="preserve">Relocation of </w:t>
      </w:r>
      <w:bookmarkEnd w:id="50"/>
      <w:bookmarkEnd w:id="51"/>
      <w:r>
        <w:rPr>
          <w:rFonts w:asciiTheme="minorHAnsi" w:hAnsiTheme="minorHAnsi" w:cs="Arial"/>
          <w:sz w:val="20"/>
          <w:szCs w:val="20"/>
        </w:rPr>
        <w:t>Apparatus Required by the Grantor</w:t>
      </w:r>
      <w:bookmarkEnd w:id="52"/>
    </w:p>
    <w:p w:rsidR="00834462" w:rsidRDefault="00834462" w:rsidP="00834462">
      <w:pPr>
        <w:pStyle w:val="Paragraph"/>
        <w:tabs>
          <w:tab w:val="left" w:pos="284"/>
        </w:tabs>
        <w:jc w:val="both"/>
        <w:rPr>
          <w:rFonts w:asciiTheme="minorHAnsi" w:hAnsiTheme="minorHAnsi" w:cs="Arial"/>
          <w:sz w:val="20"/>
        </w:rPr>
      </w:pPr>
      <w:bookmarkStart w:id="53" w:name="_Ref221506448"/>
      <w:r>
        <w:rPr>
          <w:rFonts w:asciiTheme="minorHAnsi" w:hAnsiTheme="minorHAnsi" w:cs="Arial"/>
          <w:b/>
          <w:sz w:val="20"/>
        </w:rPr>
        <w:t xml:space="preserve">7.1 </w:t>
      </w:r>
      <w:r>
        <w:rPr>
          <w:rFonts w:asciiTheme="minorHAnsi" w:hAnsiTheme="minorHAnsi" w:cs="Arial"/>
          <w:sz w:val="20"/>
        </w:rPr>
        <w:t xml:space="preserve">This </w:t>
      </w:r>
      <w:r>
        <w:rPr>
          <w:rFonts w:asciiTheme="minorHAnsi" w:hAnsiTheme="minorHAnsi" w:cs="Arial"/>
          <w:b/>
          <w:sz w:val="20"/>
        </w:rPr>
        <w:t>clause 7</w:t>
      </w:r>
      <w:r>
        <w:rPr>
          <w:rFonts w:asciiTheme="minorHAnsi" w:hAnsiTheme="minorHAnsi" w:cs="Arial"/>
          <w:sz w:val="20"/>
        </w:rPr>
        <w:t xml:space="preserve"> applies if the Grantor intends to repair or redevelop the Property, necessarily involving the relocation of the Apparatus.  For these purposes, the expressions</w:t>
      </w:r>
      <w:bookmarkStart w:id="54" w:name="_Ref427758074"/>
      <w:bookmarkStart w:id="55" w:name="_Ref426363364"/>
      <w:r>
        <w:rPr>
          <w:rFonts w:asciiTheme="minorHAnsi" w:hAnsiTheme="minorHAnsi" w:cs="Arial"/>
          <w:sz w:val="20"/>
        </w:rPr>
        <w:t>:</w:t>
      </w:r>
      <w:bookmarkEnd w:id="54"/>
    </w:p>
    <w:bookmarkEnd w:id="55"/>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7.1.1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w:t>
      </w:r>
      <w:r>
        <w:rPr>
          <w:rFonts w:asciiTheme="minorHAnsi" w:hAnsiTheme="minorHAnsi" w:cs="Arial"/>
          <w:b/>
          <w:sz w:val="20"/>
        </w:rPr>
        <w:t>repair</w:t>
      </w:r>
      <w:r>
        <w:rPr>
          <w:rFonts w:asciiTheme="minorHAnsi" w:hAnsiTheme="minorHAnsi" w:cs="Arial"/>
          <w:sz w:val="20"/>
        </w:rPr>
        <w:t>” is to be construed as including any operation by way of repair, improvement, alt</w:t>
      </w:r>
      <w:r w:rsidR="00B370DB">
        <w:rPr>
          <w:rFonts w:asciiTheme="minorHAnsi" w:hAnsiTheme="minorHAnsi" w:cs="Arial"/>
          <w:sz w:val="20"/>
        </w:rPr>
        <w:t>eration, refurbishment, renewal</w:t>
      </w:r>
      <w:r>
        <w:rPr>
          <w:rFonts w:asciiTheme="minorHAnsi" w:hAnsiTheme="minorHAnsi" w:cs="Arial"/>
          <w:sz w:val="20"/>
        </w:rPr>
        <w:t xml:space="preserve"> </w:t>
      </w:r>
      <w:r w:rsidR="00470ABF">
        <w:rPr>
          <w:rFonts w:asciiTheme="minorHAnsi" w:hAnsiTheme="minorHAnsi" w:cs="Arial"/>
          <w:sz w:val="20"/>
        </w:rPr>
        <w:t xml:space="preserve">or </w:t>
      </w:r>
      <w:r>
        <w:rPr>
          <w:rFonts w:asciiTheme="minorHAnsi" w:hAnsiTheme="minorHAnsi" w:cs="Arial"/>
          <w:sz w:val="20"/>
        </w:rPr>
        <w:t xml:space="preserve">addition </w:t>
      </w:r>
      <w:r w:rsidR="00CD301C">
        <w:rPr>
          <w:rFonts w:asciiTheme="minorHAnsi" w:hAnsiTheme="minorHAnsi" w:cs="Arial"/>
          <w:sz w:val="20"/>
        </w:rPr>
        <w:t xml:space="preserve">of or </w:t>
      </w:r>
      <w:r>
        <w:rPr>
          <w:rFonts w:asciiTheme="minorHAnsi" w:hAnsiTheme="minorHAnsi" w:cs="Arial"/>
          <w:sz w:val="20"/>
        </w:rPr>
        <w:t xml:space="preserve">to the Property, or </w:t>
      </w:r>
      <w:r w:rsidR="00B13ECD">
        <w:rPr>
          <w:rFonts w:asciiTheme="minorHAnsi" w:hAnsiTheme="minorHAnsi" w:cs="Arial"/>
          <w:sz w:val="20"/>
        </w:rPr>
        <w:t xml:space="preserve">of or </w:t>
      </w:r>
      <w:r>
        <w:rPr>
          <w:rFonts w:asciiTheme="minorHAnsi" w:hAnsiTheme="minorHAnsi" w:cs="Arial"/>
          <w:sz w:val="20"/>
        </w:rPr>
        <w:t>to the plant and equipment of the Grantor in the Property; and</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7.1.2</w:t>
      </w:r>
    </w:p>
    <w:p w:rsidR="00834462" w:rsidRDefault="00834462" w:rsidP="00834462">
      <w:pPr>
        <w:pStyle w:val="Paragraph"/>
        <w:ind w:left="284"/>
        <w:jc w:val="both"/>
        <w:rPr>
          <w:rFonts w:asciiTheme="minorHAnsi" w:hAnsiTheme="minorHAnsi" w:cs="Arial"/>
          <w:sz w:val="20"/>
        </w:rPr>
      </w:pPr>
      <w:r>
        <w:rPr>
          <w:rFonts w:asciiTheme="minorHAnsi" w:hAnsiTheme="minorHAnsi" w:cs="Arial"/>
          <w:b/>
          <w:sz w:val="20"/>
        </w:rPr>
        <w:t>“relocation of the Apparatus</w:t>
      </w:r>
      <w:r>
        <w:rPr>
          <w:rFonts w:asciiTheme="minorHAnsi" w:hAnsiTheme="minorHAnsi" w:cs="Arial"/>
          <w:sz w:val="20"/>
        </w:rPr>
        <w:t>” means the  relocation of the Apparatus whether it is to be temporary or permanent</w:t>
      </w:r>
      <w:r w:rsidR="00CD301C">
        <w:rPr>
          <w:rFonts w:asciiTheme="minorHAnsi" w:hAnsiTheme="minorHAnsi" w:cs="Arial"/>
          <w:sz w:val="20"/>
        </w:rPr>
        <w:t>.</w:t>
      </w:r>
      <w:r>
        <w:rPr>
          <w:rFonts w:asciiTheme="minorHAnsi" w:hAnsiTheme="minorHAnsi" w:cs="Arial"/>
          <w:sz w:val="20"/>
        </w:rPr>
        <w:t xml:space="preserve"> </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7.2 </w:t>
      </w:r>
      <w:r>
        <w:rPr>
          <w:rFonts w:asciiTheme="minorHAnsi" w:hAnsiTheme="minorHAnsi" w:cs="Arial"/>
          <w:sz w:val="20"/>
        </w:rPr>
        <w:t xml:space="preserve">The parties shall use reasonable endeavours to collaborate with a view to providing acceptable solutions to situations that: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7.2.1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 xml:space="preserve">allow for the Grantor’s requirements to repair or redevelop the Property, and  to require the relocation of the Apparatus; and </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7.2.2</w:t>
      </w:r>
    </w:p>
    <w:p w:rsidR="00F10A80" w:rsidRPr="00F10A80" w:rsidRDefault="00F10A80" w:rsidP="00F10A80">
      <w:pPr>
        <w:pStyle w:val="Paragraph"/>
        <w:ind w:left="284"/>
        <w:jc w:val="both"/>
        <w:rPr>
          <w:rFonts w:asciiTheme="minorHAnsi" w:hAnsiTheme="minorHAnsi" w:cs="Arial"/>
          <w:sz w:val="20"/>
        </w:rPr>
      </w:pPr>
      <w:r>
        <w:rPr>
          <w:rFonts w:asciiTheme="minorHAnsi" w:hAnsiTheme="minorHAnsi" w:cs="Arial"/>
          <w:sz w:val="20"/>
        </w:rPr>
        <w:t xml:space="preserve">enable </w:t>
      </w:r>
      <w:r w:rsidR="00AB61DC">
        <w:rPr>
          <w:rFonts w:asciiTheme="minorHAnsi" w:hAnsiTheme="minorHAnsi" w:cs="Arial"/>
          <w:sz w:val="20"/>
        </w:rPr>
        <w:t>the Operator to provide a continuous electronic communications service to its customers in the Property.</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7.3 </w:t>
      </w:r>
      <w:r>
        <w:rPr>
          <w:rFonts w:asciiTheme="minorHAnsi" w:hAnsiTheme="minorHAnsi" w:cs="Arial"/>
          <w:sz w:val="20"/>
        </w:rPr>
        <w:t xml:space="preserve">The Grantor </w:t>
      </w:r>
      <w:r w:rsidR="00B45774">
        <w:rPr>
          <w:rFonts w:asciiTheme="minorHAnsi" w:hAnsiTheme="minorHAnsi" w:cs="Arial"/>
          <w:sz w:val="20"/>
        </w:rPr>
        <w:t xml:space="preserve">shall </w:t>
      </w:r>
      <w:r>
        <w:rPr>
          <w:rFonts w:asciiTheme="minorHAnsi" w:hAnsiTheme="minorHAnsi" w:cs="Arial"/>
          <w:sz w:val="20"/>
        </w:rPr>
        <w:t xml:space="preserve">give to the Operator: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7.3.1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 xml:space="preserve">not less than 3 months’ notice of its intention so to repair or redevelop the Property except in case of emergency when as much notice as is reasonably practicable, or none if not practical, has to be given;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7.3.2</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lastRenderedPageBreak/>
        <w:t xml:space="preserve">details of how the relocation of the Apparatus is to be accommodated to enable, or allow for, the Property to be repaired  or redeveloped; and </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7.3.3</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evidence that it has obtained, if applicable, planning permission or other permissions, or licences, enabling it to commence carrying out repair or the redevelopment</w:t>
      </w:r>
      <w:r w:rsidR="00CD301C">
        <w:rPr>
          <w:rFonts w:asciiTheme="minorHAnsi" w:hAnsiTheme="minorHAnsi" w:cs="Arial"/>
          <w:sz w:val="20"/>
        </w:rPr>
        <w:t>.</w:t>
      </w:r>
    </w:p>
    <w:p w:rsidR="00834462" w:rsidRDefault="00834462" w:rsidP="001A5369">
      <w:pPr>
        <w:pStyle w:val="Paragraph"/>
        <w:jc w:val="both"/>
        <w:rPr>
          <w:rFonts w:asciiTheme="minorHAnsi" w:hAnsiTheme="minorHAnsi" w:cs="Arial"/>
          <w:sz w:val="20"/>
        </w:rPr>
      </w:pPr>
      <w:r>
        <w:rPr>
          <w:rFonts w:asciiTheme="minorHAnsi" w:hAnsiTheme="minorHAnsi" w:cs="Arial"/>
          <w:b/>
          <w:sz w:val="20"/>
        </w:rPr>
        <w:t xml:space="preserve">7.4 </w:t>
      </w:r>
      <w:r>
        <w:rPr>
          <w:rFonts w:asciiTheme="minorHAnsi" w:hAnsiTheme="minorHAnsi" w:cs="Arial"/>
          <w:sz w:val="20"/>
        </w:rPr>
        <w:t>If</w:t>
      </w:r>
      <w:r>
        <w:rPr>
          <w:rFonts w:asciiTheme="minorHAnsi" w:hAnsiTheme="minorHAnsi" w:cs="Arial"/>
          <w:b/>
          <w:sz w:val="20"/>
        </w:rPr>
        <w:t xml:space="preserve"> </w:t>
      </w:r>
      <w:r>
        <w:rPr>
          <w:rFonts w:asciiTheme="minorHAnsi" w:hAnsiTheme="minorHAnsi" w:cs="Arial"/>
          <w:sz w:val="20"/>
        </w:rPr>
        <w:t>the nature or extent of the repair or the redevelopment is such that the continuation in the location specified in this Agreement would not be practicable, the Grantor shall use reasonable endeavours:</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7.4.1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to find an alternative, suitable, location in the Property for the Apparatus reasonably satisfactory to</w:t>
      </w:r>
      <w:r w:rsidR="00B45774">
        <w:rPr>
          <w:rFonts w:asciiTheme="minorHAnsi" w:hAnsiTheme="minorHAnsi" w:cs="Arial"/>
          <w:sz w:val="20"/>
        </w:rPr>
        <w:t xml:space="preserve"> the Operator and the Grantor</w:t>
      </w:r>
      <w:r w:rsidR="00CD301C">
        <w:rPr>
          <w:rFonts w:asciiTheme="minorHAnsi" w:hAnsiTheme="minorHAnsi" w:cs="Arial"/>
          <w:sz w:val="20"/>
        </w:rPr>
        <w:t>;</w:t>
      </w:r>
      <w:r w:rsidR="009D1163">
        <w:rPr>
          <w:rFonts w:asciiTheme="minorHAnsi" w:hAnsiTheme="minorHAnsi" w:cs="Arial"/>
          <w:sz w:val="20"/>
        </w:rPr>
        <w:t xml:space="preserve"> and</w:t>
      </w:r>
      <w:r>
        <w:rPr>
          <w:rFonts w:asciiTheme="minorHAnsi" w:hAnsiTheme="minorHAnsi" w:cs="Arial"/>
          <w:sz w:val="20"/>
        </w:rPr>
        <w:t xml:space="preserve"> </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7.4.2</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to meet the Operator's reasonable requirements to secure the uninterrupted service provided by the Apparatus.</w:t>
      </w:r>
    </w:p>
    <w:p w:rsidR="00834462" w:rsidRDefault="00834462" w:rsidP="00834462">
      <w:pPr>
        <w:pStyle w:val="Paragraph"/>
        <w:jc w:val="both"/>
        <w:rPr>
          <w:rFonts w:asciiTheme="minorHAnsi" w:hAnsiTheme="minorHAnsi" w:cs="Arial"/>
          <w:sz w:val="20"/>
        </w:rPr>
      </w:pPr>
      <w:bookmarkStart w:id="56" w:name="_Ref221505450"/>
      <w:bookmarkEnd w:id="53"/>
      <w:r>
        <w:rPr>
          <w:rFonts w:asciiTheme="minorHAnsi" w:hAnsiTheme="minorHAnsi" w:cs="Arial"/>
          <w:b/>
          <w:sz w:val="20"/>
        </w:rPr>
        <w:t xml:space="preserve">7.5 </w:t>
      </w:r>
      <w:r>
        <w:rPr>
          <w:rFonts w:asciiTheme="minorHAnsi" w:hAnsiTheme="minorHAnsi" w:cs="Arial"/>
          <w:sz w:val="20"/>
        </w:rPr>
        <w:t>The Operator shall use reasonable endeavours not materially to hinder, prevent, impede or increase the cost to the Grantor of works of repair or redevelopment.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7.6 </w:t>
      </w:r>
      <w:r>
        <w:rPr>
          <w:rFonts w:asciiTheme="minorHAnsi" w:hAnsiTheme="minorHAnsi" w:cs="Arial"/>
          <w:sz w:val="20"/>
        </w:rPr>
        <w:t>The Grantor may not require relocation of the Apparatus more than three times in any consecutive period of five years during the continuance of this Agreement.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7.7 </w:t>
      </w:r>
      <w:r>
        <w:rPr>
          <w:rStyle w:val="FootnoteReference"/>
          <w:rFonts w:asciiTheme="minorHAnsi" w:hAnsiTheme="minorHAnsi" w:cs="Arial"/>
          <w:sz w:val="20"/>
        </w:rPr>
        <w:footnoteReference w:id="18"/>
      </w:r>
      <w:r>
        <w:rPr>
          <w:rFonts w:asciiTheme="minorHAnsi" w:hAnsiTheme="minorHAnsi" w:cs="Arial"/>
          <w:sz w:val="20"/>
        </w:rPr>
        <w:t xml:space="preserve">The reasonable costs of relocating the Apparatus are to be borne by the Grantor. </w:t>
      </w:r>
      <w:bookmarkEnd w:id="56"/>
    </w:p>
    <w:p w:rsidR="00834462" w:rsidRDefault="00834462" w:rsidP="00834462">
      <w:pPr>
        <w:pStyle w:val="Paragraph"/>
        <w:jc w:val="both"/>
        <w:rPr>
          <w:rFonts w:asciiTheme="minorHAnsi" w:eastAsia="Arial Unicode MS" w:hAnsiTheme="minorHAnsi" w:cs="Arial"/>
          <w:sz w:val="20"/>
        </w:rPr>
      </w:pPr>
      <w:bookmarkStart w:id="57" w:name="_Ref308077881"/>
      <w:r>
        <w:rPr>
          <w:rFonts w:asciiTheme="minorHAnsi" w:hAnsiTheme="minorHAnsi" w:cs="Arial"/>
          <w:b/>
          <w:sz w:val="20"/>
        </w:rPr>
        <w:t xml:space="preserve">7.8 </w:t>
      </w:r>
      <w:r>
        <w:rPr>
          <w:rFonts w:asciiTheme="minorHAnsi" w:hAnsiTheme="minorHAnsi" w:cs="Arial"/>
          <w:sz w:val="20"/>
        </w:rPr>
        <w:t xml:space="preserve">If the parties are unable to agree an alternative location for the Apparatus by a time at least one month before the expiry of the notice given by the Grantor under </w:t>
      </w:r>
      <w:r>
        <w:rPr>
          <w:rFonts w:asciiTheme="minorHAnsi" w:hAnsiTheme="minorHAnsi" w:cs="Arial"/>
          <w:b/>
          <w:sz w:val="20"/>
        </w:rPr>
        <w:t>clause 7.3.1</w:t>
      </w:r>
      <w:r>
        <w:rPr>
          <w:rFonts w:asciiTheme="minorHAnsi" w:hAnsiTheme="minorHAnsi" w:cs="Arial"/>
          <w:sz w:val="20"/>
        </w:rPr>
        <w:t xml:space="preserve">, either the Grantor or the Operator may refer the matter for determination under </w:t>
      </w:r>
      <w:r>
        <w:rPr>
          <w:rFonts w:asciiTheme="minorHAnsi" w:hAnsiTheme="minorHAnsi" w:cs="Arial"/>
          <w:b/>
          <w:sz w:val="20"/>
        </w:rPr>
        <w:t>clause 13</w:t>
      </w:r>
      <w:r>
        <w:rPr>
          <w:rFonts w:asciiTheme="minorHAnsi" w:hAnsiTheme="minorHAnsi" w:cs="Arial"/>
          <w:sz w:val="20"/>
        </w:rPr>
        <w:t>.</w:t>
      </w:r>
      <w:bookmarkEnd w:id="57"/>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7.9 </w:t>
      </w:r>
      <w:r>
        <w:rPr>
          <w:rFonts w:asciiTheme="minorHAnsi" w:hAnsiTheme="minorHAnsi" w:cs="Arial"/>
          <w:sz w:val="20"/>
        </w:rPr>
        <w:t>The Operator acknowledges that nothing in this Agreement is intended to prevent or restrict the right of the Grantor to repair or redevelop the Property or any other buildings, property or land.</w:t>
      </w:r>
    </w:p>
    <w:bookmarkStart w:id="58" w:name="_Toc423938514"/>
    <w:bookmarkStart w:id="59" w:name="_Ref308077882"/>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8</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8</w:t>
      </w:r>
      <w:r w:rsidR="00256D2C">
        <w:rPr>
          <w:rFonts w:asciiTheme="minorHAnsi" w:hAnsiTheme="minorHAnsi" w:cs="Arial"/>
          <w:sz w:val="20"/>
          <w:szCs w:val="20"/>
        </w:rPr>
        <w:t xml:space="preserve"> </w:t>
      </w:r>
      <w:r>
        <w:fldChar w:fldCharType="end"/>
      </w:r>
      <w:r>
        <w:rPr>
          <w:rFonts w:asciiTheme="minorHAnsi" w:hAnsiTheme="minorHAnsi" w:cs="Arial"/>
          <w:sz w:val="20"/>
          <w:szCs w:val="20"/>
        </w:rPr>
        <w:t>Interference</w:t>
      </w:r>
      <w:bookmarkEnd w:id="58"/>
      <w:bookmarkEnd w:id="59"/>
    </w:p>
    <w:p w:rsidR="00834462" w:rsidRDefault="00834462" w:rsidP="00834462">
      <w:pPr>
        <w:pStyle w:val="Paragraph"/>
        <w:jc w:val="both"/>
        <w:rPr>
          <w:rFonts w:asciiTheme="minorHAnsi" w:hAnsiTheme="minorHAnsi" w:cs="Arial"/>
          <w:sz w:val="20"/>
        </w:rPr>
      </w:pPr>
      <w:r>
        <w:rPr>
          <w:rFonts w:asciiTheme="minorHAnsi" w:hAnsiTheme="minorHAnsi" w:cs="Arial"/>
          <w:sz w:val="20"/>
        </w:rPr>
        <w:t>If it is demonstrated by the Grantor that the Apparatus at any time materially interferes (electronically, electromagnetically, mechanically or otherwise) with the operation of other equipment installed at the Property before the date of this Agreement, the parties are to co-operate and use reasonable endeavours to find and implement a technical solution.</w:t>
      </w:r>
    </w:p>
    <w:bookmarkStart w:id="60" w:name="_Ref221505503"/>
    <w:bookmarkStart w:id="61" w:name="_Toc423938516"/>
    <w:p w:rsidR="00834462" w:rsidRDefault="00834462" w:rsidP="00834462">
      <w:pPr>
        <w:pStyle w:val="Heading1"/>
        <w:jc w:val="both"/>
        <w:rPr>
          <w:rFonts w:asciiTheme="minorHAnsi" w:hAnsiTheme="minorHAnsi" w:cs="Arial"/>
          <w:sz w:val="20"/>
          <w:szCs w:val="20"/>
        </w:rPr>
      </w:pPr>
      <w:r>
        <w:fldChar w:fldCharType="begin"/>
      </w:r>
      <w:r>
        <w:rPr>
          <w:rFonts w:asciiTheme="minorHAnsi" w:hAnsiTheme="minorHAnsi" w:cs="Arial"/>
          <w:sz w:val="20"/>
          <w:szCs w:val="20"/>
        </w:rPr>
        <w:instrText xml:space="preserve"> QUOTE "</w:instrText>
      </w:r>
      <w:r>
        <w:fldChar w:fldCharType="begin"/>
      </w:r>
      <w:r>
        <w:rPr>
          <w:rFonts w:asciiTheme="minorHAnsi" w:hAnsiTheme="minorHAnsi" w:cs="Arial"/>
          <w:sz w:val="20"/>
          <w:szCs w:val="20"/>
        </w:rPr>
        <w:instrText xml:space="preserve"> SEQ H1 \*arabic </w:instrText>
      </w:r>
      <w:r>
        <w:fldChar w:fldCharType="separate"/>
      </w:r>
      <w:r w:rsidR="00256D2C">
        <w:rPr>
          <w:rFonts w:asciiTheme="minorHAnsi" w:hAnsiTheme="minorHAnsi" w:cs="Arial"/>
          <w:noProof/>
          <w:sz w:val="20"/>
          <w:szCs w:val="20"/>
        </w:rPr>
        <w:instrText>9</w:instrText>
      </w:r>
      <w:r>
        <w:fldChar w:fldCharType="end"/>
      </w:r>
      <w:r>
        <w:fldChar w:fldCharType="begin"/>
      </w:r>
      <w:r>
        <w:rPr>
          <w:rFonts w:asciiTheme="minorHAnsi" w:hAnsiTheme="minorHAnsi" w:cs="Arial"/>
          <w:sz w:val="20"/>
          <w:szCs w:val="20"/>
        </w:rPr>
        <w:instrText xml:space="preserve"> SEQ H2 \r0 \h </w:instrText>
      </w:r>
      <w:r>
        <w:fldChar w:fldCharType="end"/>
      </w:r>
      <w:r>
        <w:fldChar w:fldCharType="begin"/>
      </w:r>
      <w:r>
        <w:rPr>
          <w:rFonts w:asciiTheme="minorHAnsi" w:hAnsiTheme="minorHAnsi" w:cs="Arial"/>
          <w:sz w:val="20"/>
          <w:szCs w:val="20"/>
        </w:rPr>
        <w:instrText xml:space="preserve"> SEQ H3 \r0 \h </w:instrText>
      </w:r>
      <w:r>
        <w:fldChar w:fldCharType="end"/>
      </w:r>
      <w:r>
        <w:fldChar w:fldCharType="begin"/>
      </w:r>
      <w:r>
        <w:rPr>
          <w:rFonts w:asciiTheme="minorHAnsi" w:hAnsiTheme="minorHAnsi" w:cs="Arial"/>
          <w:sz w:val="20"/>
          <w:szCs w:val="20"/>
        </w:rPr>
        <w:instrText xml:space="preserve"> SEQ H4 \r0 \h </w:instrText>
      </w:r>
      <w:r>
        <w:fldChar w:fldCharType="end"/>
      </w:r>
      <w:r>
        <w:fldChar w:fldCharType="begin"/>
      </w:r>
      <w:r>
        <w:rPr>
          <w:rFonts w:asciiTheme="minorHAnsi" w:hAnsiTheme="minorHAnsi" w:cs="Arial"/>
          <w:sz w:val="20"/>
          <w:szCs w:val="20"/>
        </w:rPr>
        <w:instrText xml:space="preserve"> SEQ H5 \r0 \h </w:instrText>
      </w:r>
      <w:r>
        <w:fldChar w:fldCharType="end"/>
      </w:r>
      <w:r>
        <w:rPr>
          <w:rFonts w:asciiTheme="minorHAnsi" w:hAnsiTheme="minorHAnsi" w:cs="Arial"/>
          <w:sz w:val="20"/>
          <w:szCs w:val="20"/>
        </w:rPr>
        <w:instrText xml:space="preserve"> " </w:instrText>
      </w:r>
      <w:r>
        <w:fldChar w:fldCharType="separate"/>
      </w:r>
      <w:r w:rsidR="00256D2C">
        <w:rPr>
          <w:rFonts w:asciiTheme="minorHAnsi" w:hAnsiTheme="minorHAnsi" w:cs="Arial"/>
          <w:noProof/>
          <w:sz w:val="20"/>
          <w:szCs w:val="20"/>
        </w:rPr>
        <w:t>9</w:t>
      </w:r>
      <w:r w:rsidR="00256D2C">
        <w:rPr>
          <w:rFonts w:asciiTheme="minorHAnsi" w:hAnsiTheme="minorHAnsi" w:cs="Arial"/>
          <w:sz w:val="20"/>
          <w:szCs w:val="20"/>
        </w:rPr>
        <w:t xml:space="preserve"> </w:t>
      </w:r>
      <w:r>
        <w:fldChar w:fldCharType="end"/>
      </w:r>
      <w:r>
        <w:rPr>
          <w:rFonts w:asciiTheme="minorHAnsi" w:hAnsiTheme="minorHAnsi" w:cs="Arial"/>
          <w:sz w:val="20"/>
          <w:szCs w:val="20"/>
        </w:rPr>
        <w:t>Assignment</w:t>
      </w:r>
      <w:bookmarkEnd w:id="60"/>
      <w:r>
        <w:rPr>
          <w:rFonts w:asciiTheme="minorHAnsi" w:hAnsiTheme="minorHAnsi" w:cs="Arial"/>
          <w:sz w:val="20"/>
          <w:szCs w:val="20"/>
        </w:rPr>
        <w:t xml:space="preserve"> and Sharing</w:t>
      </w:r>
      <w:bookmarkEnd w:id="61"/>
    </w:p>
    <w:p w:rsidR="00834462" w:rsidRDefault="00834462" w:rsidP="00834462">
      <w:pPr>
        <w:pStyle w:val="Paragraph"/>
        <w:jc w:val="both"/>
        <w:rPr>
          <w:rFonts w:asciiTheme="minorHAnsi" w:hAnsiTheme="minorHAnsi" w:cs="Arial"/>
          <w:sz w:val="20"/>
        </w:rPr>
      </w:pPr>
      <w:bookmarkStart w:id="62" w:name="_Ref308077889"/>
      <w:r>
        <w:rPr>
          <w:rFonts w:asciiTheme="minorHAnsi" w:hAnsiTheme="minorHAnsi" w:cs="Arial"/>
          <w:b/>
          <w:sz w:val="20"/>
        </w:rPr>
        <w:t xml:space="preserve">9.1 </w:t>
      </w:r>
      <w:bookmarkStart w:id="63" w:name="_Ref426044686"/>
      <w:r>
        <w:rPr>
          <w:rFonts w:asciiTheme="minorHAnsi" w:hAnsiTheme="minorHAnsi" w:cs="Arial"/>
          <w:sz w:val="20"/>
        </w:rPr>
        <w:t>This Agreement may be assigned only to</w:t>
      </w:r>
      <w:bookmarkEnd w:id="63"/>
      <w:r>
        <w:rPr>
          <w:rFonts w:asciiTheme="minorHAnsi" w:hAnsiTheme="minorHAnsi" w:cs="Arial"/>
          <w:sz w:val="20"/>
        </w:rPr>
        <w:t xml:space="preserve"> an operator to whom the Code is applied under section 106 of the Communications Act 2003.</w:t>
      </w:r>
    </w:p>
    <w:p w:rsidR="00834462" w:rsidRDefault="00834462" w:rsidP="00834462">
      <w:pPr>
        <w:pStyle w:val="Paragraph"/>
        <w:spacing w:after="0"/>
        <w:jc w:val="both"/>
        <w:rPr>
          <w:rFonts w:asciiTheme="minorHAnsi" w:hAnsiTheme="minorHAnsi" w:cs="Arial"/>
          <w:sz w:val="20"/>
        </w:rPr>
      </w:pPr>
      <w:bookmarkStart w:id="64" w:name="_Ref434771406"/>
      <w:r>
        <w:rPr>
          <w:rFonts w:asciiTheme="minorHAnsi" w:hAnsiTheme="minorHAnsi" w:cs="Arial"/>
          <w:b/>
          <w:sz w:val="20"/>
        </w:rPr>
        <w:t>9.</w:t>
      </w:r>
      <w:bookmarkEnd w:id="64"/>
      <w:r>
        <w:rPr>
          <w:rFonts w:asciiTheme="minorHAnsi" w:hAnsiTheme="minorHAnsi" w:cs="Arial"/>
          <w:b/>
          <w:sz w:val="20"/>
        </w:rPr>
        <w:t xml:space="preserve">2 </w:t>
      </w:r>
      <w:r>
        <w:rPr>
          <w:rFonts w:asciiTheme="minorHAnsi" w:hAnsiTheme="minorHAnsi" w:cs="Arial"/>
          <w:sz w:val="20"/>
        </w:rPr>
        <w:t xml:space="preserve">Unless the Grantor agrees to forgo the right to require it, the assignor shall enter into a guarantee agreement </w:t>
      </w:r>
      <w:r w:rsidR="00AB6CEC">
        <w:rPr>
          <w:rFonts w:asciiTheme="minorHAnsi" w:hAnsiTheme="minorHAnsi" w:cs="Arial"/>
          <w:sz w:val="20"/>
        </w:rPr>
        <w:t xml:space="preserve">guaranteeing the </w:t>
      </w:r>
      <w:r>
        <w:rPr>
          <w:rFonts w:asciiTheme="minorHAnsi" w:hAnsiTheme="minorHAnsi" w:cs="Arial"/>
          <w:sz w:val="20"/>
        </w:rPr>
        <w:t>performance by the assignee of the obligations under this Agreement of the assignee as Operator on terms that the guarantee may:</w:t>
      </w:r>
    </w:p>
    <w:p w:rsidR="00834462" w:rsidRDefault="00834462" w:rsidP="00834462">
      <w:pPr>
        <w:pStyle w:val="Paragraph"/>
        <w:spacing w:after="0"/>
        <w:jc w:val="both"/>
        <w:rPr>
          <w:rFonts w:asciiTheme="minorHAnsi" w:hAnsiTheme="minorHAnsi" w:cs="Arial"/>
          <w:b/>
          <w:sz w:val="20"/>
        </w:rPr>
      </w:pPr>
    </w:p>
    <w:p w:rsidR="00834462" w:rsidRDefault="00834462" w:rsidP="00834462">
      <w:pPr>
        <w:pStyle w:val="Paragraph"/>
        <w:tabs>
          <w:tab w:val="left" w:pos="284"/>
        </w:tabs>
        <w:spacing w:after="0"/>
        <w:jc w:val="both"/>
        <w:rPr>
          <w:rFonts w:asciiTheme="minorHAnsi" w:hAnsiTheme="minorHAnsi" w:cs="Arial"/>
          <w:b/>
          <w:sz w:val="20"/>
        </w:rPr>
      </w:pPr>
      <w:r>
        <w:rPr>
          <w:rFonts w:asciiTheme="minorHAnsi" w:hAnsiTheme="minorHAnsi" w:cs="Arial"/>
          <w:b/>
          <w:sz w:val="20"/>
        </w:rPr>
        <w:tab/>
        <w:t>9.2.1</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impose on the assignor liability as a sole or principal debtor in respect of the relevant obligations in this Agreement; and</w:t>
      </w:r>
    </w:p>
    <w:p w:rsidR="00834462" w:rsidRDefault="00834462" w:rsidP="00834462">
      <w:pPr>
        <w:pStyle w:val="Paragraph"/>
        <w:spacing w:after="0"/>
        <w:jc w:val="both"/>
        <w:rPr>
          <w:rFonts w:asciiTheme="minorHAnsi" w:hAnsiTheme="minorHAnsi" w:cs="Arial"/>
          <w:sz w:val="20"/>
        </w:rPr>
      </w:pPr>
    </w:p>
    <w:p w:rsidR="00834462" w:rsidRDefault="00834462" w:rsidP="00834462">
      <w:pPr>
        <w:pStyle w:val="Paragraph"/>
        <w:tabs>
          <w:tab w:val="left" w:pos="284"/>
        </w:tabs>
        <w:spacing w:after="0"/>
        <w:ind w:left="284" w:hanging="284"/>
        <w:jc w:val="both"/>
        <w:rPr>
          <w:rFonts w:asciiTheme="minorHAnsi" w:hAnsiTheme="minorHAnsi" w:cs="Arial"/>
          <w:b/>
          <w:sz w:val="20"/>
        </w:rPr>
      </w:pPr>
      <w:r>
        <w:rPr>
          <w:rFonts w:asciiTheme="minorHAnsi" w:hAnsiTheme="minorHAnsi" w:cs="Arial"/>
          <w:b/>
          <w:sz w:val="20"/>
        </w:rPr>
        <w:tab/>
        <w:t>9.2.2</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impose on the assignor liabilities as guarantor in respect of the assignee’s performance of the relevant obligations which are no more onerous than those to which the assignor would be subject in the event of the assignor being liable as sole or principal debtor in respect of any of the relevant obligations; and</w:t>
      </w:r>
    </w:p>
    <w:p w:rsidR="00834462" w:rsidRDefault="00834462" w:rsidP="00834462">
      <w:pPr>
        <w:pStyle w:val="Paragraph"/>
        <w:spacing w:after="0"/>
        <w:jc w:val="both"/>
        <w:rPr>
          <w:rFonts w:asciiTheme="minorHAnsi" w:hAnsiTheme="minorHAnsi" w:cs="Arial"/>
          <w:sz w:val="20"/>
        </w:rPr>
      </w:pPr>
    </w:p>
    <w:p w:rsidR="00834462" w:rsidRDefault="00834462" w:rsidP="00834462">
      <w:pPr>
        <w:pStyle w:val="Paragraph"/>
        <w:tabs>
          <w:tab w:val="left" w:pos="284"/>
        </w:tabs>
        <w:spacing w:after="0"/>
        <w:jc w:val="both"/>
        <w:rPr>
          <w:rFonts w:asciiTheme="minorHAnsi" w:hAnsiTheme="minorHAnsi" w:cs="Arial"/>
          <w:b/>
          <w:sz w:val="20"/>
        </w:rPr>
      </w:pPr>
      <w:r>
        <w:rPr>
          <w:rFonts w:asciiTheme="minorHAnsi" w:hAnsiTheme="minorHAnsi" w:cs="Arial"/>
          <w:b/>
          <w:sz w:val="20"/>
        </w:rPr>
        <w:tab/>
        <w:t>9.2.3</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Include incidental or supplementary provisions,</w:t>
      </w:r>
    </w:p>
    <w:p w:rsidR="00834462" w:rsidRDefault="00834462" w:rsidP="00834462">
      <w:pPr>
        <w:pStyle w:val="Paragraph"/>
        <w:spacing w:before="120" w:after="0"/>
        <w:jc w:val="both"/>
        <w:rPr>
          <w:rFonts w:asciiTheme="minorHAnsi" w:hAnsiTheme="minorHAnsi" w:cs="Arial"/>
          <w:b/>
          <w:sz w:val="20"/>
        </w:rPr>
      </w:pPr>
      <w:r>
        <w:rPr>
          <w:rFonts w:asciiTheme="minorHAnsi" w:hAnsiTheme="minorHAnsi" w:cs="Arial"/>
          <w:sz w:val="20"/>
        </w:rPr>
        <w:t xml:space="preserve">but may not impose on the assignor a requirement to guarantee in any way the performance of relevant obligations </w:t>
      </w:r>
      <w:r w:rsidR="00AB6CEC">
        <w:rPr>
          <w:rFonts w:asciiTheme="minorHAnsi" w:hAnsiTheme="minorHAnsi" w:cs="Arial"/>
          <w:sz w:val="20"/>
        </w:rPr>
        <w:t xml:space="preserve">by </w:t>
      </w:r>
      <w:r>
        <w:rPr>
          <w:rFonts w:asciiTheme="minorHAnsi" w:hAnsiTheme="minorHAnsi" w:cs="Arial"/>
          <w:sz w:val="20"/>
        </w:rPr>
        <w:t>a person other than the assignee, or any liability, restriction or other requirement of any kind  in relation to a time after the relevant obligations cease to be binding on the assignee.</w:t>
      </w:r>
    </w:p>
    <w:p w:rsidR="00834462" w:rsidRDefault="00834462" w:rsidP="00834462">
      <w:pPr>
        <w:pStyle w:val="Paragraph"/>
        <w:spacing w:before="120" w:after="0"/>
        <w:jc w:val="both"/>
        <w:rPr>
          <w:rFonts w:asciiTheme="minorHAnsi" w:hAnsiTheme="minorHAnsi" w:cs="Arial"/>
          <w:sz w:val="20"/>
        </w:rPr>
      </w:pPr>
      <w:r>
        <w:rPr>
          <w:rFonts w:asciiTheme="minorHAnsi" w:hAnsiTheme="minorHAnsi" w:cs="Arial"/>
          <w:b/>
          <w:sz w:val="20"/>
        </w:rPr>
        <w:t xml:space="preserve">9.3 </w:t>
      </w:r>
      <w:r>
        <w:rPr>
          <w:rFonts w:asciiTheme="minorHAnsi" w:hAnsiTheme="minorHAnsi" w:cs="Arial"/>
          <w:sz w:val="20"/>
        </w:rPr>
        <w:t xml:space="preserve"> The assignor is not liable, otherwise than under a guarantee agreement in </w:t>
      </w:r>
      <w:r>
        <w:rPr>
          <w:rFonts w:asciiTheme="minorHAnsi" w:hAnsiTheme="minorHAnsi" w:cs="Arial"/>
          <w:b/>
          <w:sz w:val="20"/>
        </w:rPr>
        <w:t>clause 9.2,</w:t>
      </w:r>
      <w:r>
        <w:rPr>
          <w:rFonts w:asciiTheme="minorHAnsi" w:hAnsiTheme="minorHAnsi" w:cs="Arial"/>
          <w:sz w:val="20"/>
        </w:rPr>
        <w:t xml:space="preserve"> for a breach of this Agreement occurring after the assignment if:</w:t>
      </w:r>
    </w:p>
    <w:p w:rsidR="00834462" w:rsidRDefault="00834462" w:rsidP="00834462">
      <w:pPr>
        <w:pStyle w:val="Paragraph"/>
        <w:tabs>
          <w:tab w:val="left" w:pos="284"/>
        </w:tabs>
        <w:spacing w:before="120"/>
        <w:jc w:val="both"/>
        <w:rPr>
          <w:rFonts w:asciiTheme="minorHAnsi" w:hAnsiTheme="minorHAnsi" w:cs="Arial"/>
          <w:b/>
          <w:sz w:val="20"/>
        </w:rPr>
      </w:pPr>
      <w:r>
        <w:rPr>
          <w:rFonts w:asciiTheme="minorHAnsi" w:hAnsiTheme="minorHAnsi" w:cs="Arial"/>
          <w:b/>
          <w:sz w:val="20"/>
        </w:rPr>
        <w:tab/>
        <w:t xml:space="preserve">9.3.1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the Grantor is given notice of the name of the assignee, to whom this Agreement has been assigned, and the assignee’s address for service in the form of </w:t>
      </w:r>
      <w:r>
        <w:rPr>
          <w:rStyle w:val="FootnoteReference"/>
          <w:rFonts w:asciiTheme="minorHAnsi" w:hAnsiTheme="minorHAnsi" w:cs="Arial"/>
          <w:sz w:val="20"/>
        </w:rPr>
        <w:footnoteReference w:id="19"/>
      </w:r>
      <w:r>
        <w:rPr>
          <w:rFonts w:asciiTheme="minorHAnsi" w:hAnsiTheme="minorHAnsi" w:cs="Arial"/>
          <w:sz w:val="20"/>
        </w:rPr>
        <w:t>(or a form of notice containing all the same information as) the notice set out in Schedule 3; and</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9.3.2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the notice has been given to the Grantor before the occurrence of the breach.</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9.4  </w:t>
      </w:r>
      <w:r>
        <w:rPr>
          <w:rFonts w:asciiTheme="minorHAnsi" w:hAnsiTheme="minorHAnsi" w:cs="Arial"/>
          <w:sz w:val="20"/>
        </w:rPr>
        <w:t>The Operator shall notify the Grantor of the completion of the assignment of this Agreement within 28 days after the date of the assignment, and shall provide to it a certified copy of the assignment.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9.5  </w:t>
      </w:r>
      <w:r>
        <w:rPr>
          <w:rFonts w:asciiTheme="minorHAnsi" w:hAnsiTheme="minorHAnsi" w:cs="Arial"/>
          <w:sz w:val="20"/>
        </w:rPr>
        <w:t>The Operator may share the use of the Apparatus with another operator to whom the Code is applied under section 106 of the Communications Act 2003</w:t>
      </w:r>
      <w:r w:rsidR="00AB6CEC">
        <w:rPr>
          <w:rFonts w:asciiTheme="minorHAnsi" w:hAnsiTheme="minorHAnsi" w:cs="Arial"/>
          <w:sz w:val="20"/>
        </w:rPr>
        <w:t xml:space="preserve"> subject to the conditions in </w:t>
      </w:r>
      <w:r w:rsidR="00AB6CEC">
        <w:rPr>
          <w:rFonts w:asciiTheme="minorHAnsi" w:hAnsiTheme="minorHAnsi" w:cs="Arial"/>
          <w:b/>
          <w:sz w:val="20"/>
        </w:rPr>
        <w:t xml:space="preserve">clauses 10.2 </w:t>
      </w:r>
      <w:r w:rsidR="00AB6CEC" w:rsidRPr="00AB6CEC">
        <w:rPr>
          <w:rFonts w:asciiTheme="minorHAnsi" w:hAnsiTheme="minorHAnsi" w:cs="Arial"/>
          <w:sz w:val="20"/>
        </w:rPr>
        <w:t>and</w:t>
      </w:r>
      <w:r w:rsidR="00AB6CEC">
        <w:rPr>
          <w:rFonts w:asciiTheme="minorHAnsi" w:hAnsiTheme="minorHAnsi" w:cs="Arial"/>
          <w:b/>
          <w:sz w:val="20"/>
        </w:rPr>
        <w:t xml:space="preserve"> 10.3</w:t>
      </w:r>
      <w:r>
        <w:rPr>
          <w:rFonts w:asciiTheme="minorHAnsi" w:hAnsiTheme="minorHAnsi" w:cs="Arial"/>
          <w:sz w:val="20"/>
        </w:rPr>
        <w:t xml:space="preserve">. </w:t>
      </w:r>
    </w:p>
    <w:p w:rsidR="00834462" w:rsidRDefault="00834462" w:rsidP="00834462">
      <w:pPr>
        <w:pStyle w:val="Paragraph"/>
        <w:jc w:val="both"/>
        <w:rPr>
          <w:rFonts w:asciiTheme="minorHAnsi" w:hAnsiTheme="minorHAnsi" w:cs="Arial"/>
          <w:sz w:val="20"/>
        </w:rPr>
      </w:pPr>
    </w:p>
    <w:bookmarkEnd w:id="62"/>
    <w:p w:rsidR="00834462" w:rsidRDefault="00834462" w:rsidP="00834462">
      <w:pPr>
        <w:pStyle w:val="Paragraph"/>
        <w:spacing w:after="240"/>
        <w:jc w:val="both"/>
        <w:rPr>
          <w:rFonts w:asciiTheme="minorHAnsi" w:hAnsiTheme="minorHAnsi" w:cs="Arial"/>
          <w:b/>
          <w:sz w:val="20"/>
        </w:rPr>
      </w:pPr>
      <w:r>
        <w:rPr>
          <w:rFonts w:asciiTheme="minorHAnsi" w:hAnsiTheme="minorHAnsi" w:cs="Arial"/>
          <w:b/>
          <w:sz w:val="20"/>
        </w:rPr>
        <w:t>10  Upgrading and Works to facilitate sharing of Apparatus</w:t>
      </w:r>
    </w:p>
    <w:p w:rsidR="00834462" w:rsidRDefault="00834462" w:rsidP="00834462">
      <w:pPr>
        <w:pStyle w:val="Paragraph"/>
        <w:spacing w:after="240"/>
        <w:jc w:val="both"/>
        <w:rPr>
          <w:rFonts w:asciiTheme="minorHAnsi" w:hAnsiTheme="minorHAnsi" w:cs="Arial"/>
          <w:b/>
          <w:sz w:val="20"/>
        </w:rPr>
      </w:pPr>
      <w:r>
        <w:rPr>
          <w:rFonts w:asciiTheme="minorHAnsi" w:hAnsiTheme="minorHAnsi" w:cs="Arial"/>
          <w:b/>
          <w:sz w:val="20"/>
        </w:rPr>
        <w:t xml:space="preserve">10.1  </w:t>
      </w:r>
      <w:r>
        <w:rPr>
          <w:rFonts w:asciiTheme="minorHAnsi" w:hAnsiTheme="minorHAnsi" w:cs="Arial"/>
          <w:sz w:val="20"/>
        </w:rPr>
        <w:t>The Operator may upgrade the Apparatus, or carry out Works required to give effect to sharing the Apparatus whether or not by way of upgrad</w:t>
      </w:r>
      <w:r w:rsidR="00EE0211">
        <w:rPr>
          <w:rFonts w:asciiTheme="minorHAnsi" w:hAnsiTheme="minorHAnsi" w:cs="Arial"/>
          <w:sz w:val="20"/>
        </w:rPr>
        <w:t>e to</w:t>
      </w:r>
      <w:r>
        <w:rPr>
          <w:rFonts w:asciiTheme="minorHAnsi" w:hAnsiTheme="minorHAnsi" w:cs="Arial"/>
          <w:sz w:val="20"/>
        </w:rPr>
        <w:t xml:space="preserve"> it, subject to meeting the tests applying, and the requirements, in the following provisions of this </w:t>
      </w:r>
      <w:r>
        <w:rPr>
          <w:rFonts w:asciiTheme="minorHAnsi" w:hAnsiTheme="minorHAnsi" w:cs="Arial"/>
          <w:b/>
          <w:sz w:val="20"/>
        </w:rPr>
        <w:t>clause 10.</w:t>
      </w:r>
    </w:p>
    <w:p w:rsidR="00834462" w:rsidRDefault="00834462" w:rsidP="00834462">
      <w:pPr>
        <w:pStyle w:val="Paragraph"/>
        <w:spacing w:after="240"/>
        <w:jc w:val="both"/>
        <w:rPr>
          <w:rFonts w:asciiTheme="minorHAnsi" w:hAnsiTheme="minorHAnsi" w:cs="Arial"/>
          <w:sz w:val="20"/>
        </w:rPr>
      </w:pPr>
      <w:r>
        <w:rPr>
          <w:rFonts w:asciiTheme="minorHAnsi" w:hAnsiTheme="minorHAnsi" w:cs="Arial"/>
          <w:b/>
          <w:sz w:val="20"/>
        </w:rPr>
        <w:t xml:space="preserve">10.2  </w:t>
      </w:r>
      <w:r>
        <w:rPr>
          <w:rFonts w:asciiTheme="minorHAnsi" w:hAnsiTheme="minorHAnsi" w:cs="Arial"/>
          <w:sz w:val="20"/>
        </w:rPr>
        <w:t>The changes  to the Apparatus so required may only be made if they do not:</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10.2.1</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have an adverse impact, or no more than a minimal </w:t>
      </w:r>
      <w:r w:rsidR="00482A9C">
        <w:rPr>
          <w:rFonts w:asciiTheme="minorHAnsi" w:hAnsiTheme="minorHAnsi" w:cs="Arial"/>
          <w:sz w:val="20"/>
        </w:rPr>
        <w:t xml:space="preserve">adverse </w:t>
      </w:r>
      <w:r w:rsidR="00A621F9">
        <w:rPr>
          <w:rFonts w:asciiTheme="minorHAnsi" w:hAnsiTheme="minorHAnsi" w:cs="Arial"/>
          <w:sz w:val="20"/>
        </w:rPr>
        <w:t xml:space="preserve">impact, </w:t>
      </w:r>
      <w:r>
        <w:rPr>
          <w:rFonts w:asciiTheme="minorHAnsi" w:hAnsiTheme="minorHAnsi" w:cs="Arial"/>
          <w:sz w:val="20"/>
        </w:rPr>
        <w:t>on the appearance of the Apparatus; or</w:t>
      </w:r>
    </w:p>
    <w:p w:rsidR="00834462" w:rsidRDefault="00834462" w:rsidP="00834462">
      <w:pPr>
        <w:pStyle w:val="Paragraph"/>
        <w:tabs>
          <w:tab w:val="left" w:pos="284"/>
        </w:tabs>
        <w:jc w:val="both"/>
        <w:rPr>
          <w:rFonts w:asciiTheme="minorHAnsi" w:hAnsiTheme="minorHAnsi" w:cs="Arial"/>
          <w:sz w:val="20"/>
        </w:rPr>
      </w:pPr>
      <w:r>
        <w:rPr>
          <w:rFonts w:asciiTheme="minorHAnsi" w:hAnsiTheme="minorHAnsi" w:cs="Arial"/>
          <w:b/>
          <w:sz w:val="20"/>
        </w:rPr>
        <w:tab/>
        <w:t>10.2.2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impose an additional burden of any kind on the Grantor, including </w:t>
      </w:r>
      <w:r w:rsidR="00482A9C">
        <w:rPr>
          <w:rFonts w:asciiTheme="minorHAnsi" w:hAnsiTheme="minorHAnsi" w:cs="Arial"/>
          <w:sz w:val="20"/>
        </w:rPr>
        <w:t xml:space="preserve">anything that has </w:t>
      </w:r>
      <w:r>
        <w:rPr>
          <w:rFonts w:asciiTheme="minorHAnsi" w:hAnsiTheme="minorHAnsi" w:cs="Arial"/>
          <w:sz w:val="20"/>
        </w:rPr>
        <w:t xml:space="preserve">an </w:t>
      </w:r>
      <w:r w:rsidR="00CD301C">
        <w:rPr>
          <w:rFonts w:asciiTheme="minorHAnsi" w:hAnsiTheme="minorHAnsi" w:cs="Arial"/>
          <w:sz w:val="20"/>
        </w:rPr>
        <w:t xml:space="preserve">additional </w:t>
      </w:r>
      <w:r>
        <w:rPr>
          <w:rFonts w:asciiTheme="minorHAnsi" w:hAnsiTheme="minorHAnsi" w:cs="Arial"/>
          <w:sz w:val="20"/>
        </w:rPr>
        <w:t xml:space="preserve">adverse effect on the Grantor’s enjoyment of the Property, or causing it </w:t>
      </w:r>
      <w:r w:rsidR="00482A9C">
        <w:rPr>
          <w:rFonts w:asciiTheme="minorHAnsi" w:hAnsiTheme="minorHAnsi" w:cs="Arial"/>
          <w:sz w:val="20"/>
        </w:rPr>
        <w:t xml:space="preserve">additional </w:t>
      </w:r>
      <w:r>
        <w:rPr>
          <w:rFonts w:asciiTheme="minorHAnsi" w:hAnsiTheme="minorHAnsi" w:cs="Arial"/>
          <w:sz w:val="20"/>
        </w:rPr>
        <w:t>loss, damage or expense</w:t>
      </w:r>
      <w:r w:rsidR="009D1163">
        <w:rPr>
          <w:rFonts w:asciiTheme="minorHAnsi" w:hAnsiTheme="minorHAnsi" w:cs="Arial"/>
          <w:sz w:val="20"/>
        </w:rPr>
        <w:t>,</w:t>
      </w:r>
    </w:p>
    <w:p w:rsidR="00834462" w:rsidRDefault="00834462" w:rsidP="00834462">
      <w:pPr>
        <w:pStyle w:val="Paragraph"/>
        <w:tabs>
          <w:tab w:val="left" w:pos="284"/>
        </w:tabs>
        <w:jc w:val="both"/>
        <w:rPr>
          <w:rFonts w:asciiTheme="minorHAnsi" w:hAnsiTheme="minorHAnsi" w:cs="Arial"/>
          <w:sz w:val="20"/>
        </w:rPr>
      </w:pPr>
      <w:r>
        <w:rPr>
          <w:rFonts w:asciiTheme="minorHAnsi" w:hAnsiTheme="minorHAnsi" w:cs="Arial"/>
          <w:sz w:val="20"/>
        </w:rPr>
        <w:t xml:space="preserve">unless the Grantor consents to the changes being made on terms it reasonably requires to mitigate the </w:t>
      </w:r>
      <w:r w:rsidR="00482A9C">
        <w:rPr>
          <w:rFonts w:asciiTheme="minorHAnsi" w:hAnsiTheme="minorHAnsi" w:cs="Arial"/>
          <w:sz w:val="20"/>
        </w:rPr>
        <w:t xml:space="preserve">adverse impact  or </w:t>
      </w:r>
      <w:r>
        <w:rPr>
          <w:rFonts w:asciiTheme="minorHAnsi" w:hAnsiTheme="minorHAnsi" w:cs="Arial"/>
          <w:sz w:val="20"/>
        </w:rPr>
        <w:t>additional burden which would otherwise result, or the changes are ordered by the court</w:t>
      </w:r>
      <w:r w:rsidR="00A621F9">
        <w:rPr>
          <w:rFonts w:asciiTheme="minorHAnsi" w:hAnsiTheme="minorHAnsi" w:cs="Arial"/>
          <w:sz w:val="20"/>
        </w:rPr>
        <w:t>.</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10.3  </w:t>
      </w:r>
      <w:r>
        <w:rPr>
          <w:rFonts w:asciiTheme="minorHAnsi" w:hAnsiTheme="minorHAnsi" w:cs="Arial"/>
          <w:sz w:val="20"/>
        </w:rPr>
        <w:t xml:space="preserve">The Operator shall give to the Grantor not less than [  ] weeks’ notice of its intention to make changes to the Apparatus of more than minimal </w:t>
      </w:r>
      <w:r w:rsidR="008A153A">
        <w:rPr>
          <w:rFonts w:asciiTheme="minorHAnsi" w:hAnsiTheme="minorHAnsi" w:cs="Arial"/>
          <w:sz w:val="20"/>
        </w:rPr>
        <w:t xml:space="preserve">adverse </w:t>
      </w:r>
      <w:r>
        <w:rPr>
          <w:rFonts w:asciiTheme="minorHAnsi" w:hAnsiTheme="minorHAnsi" w:cs="Arial"/>
          <w:sz w:val="20"/>
        </w:rPr>
        <w:t>impact upon the Grantor or the Property before commencing any Works, and shall provide:</w:t>
      </w:r>
    </w:p>
    <w:p w:rsidR="00834462" w:rsidRDefault="00834462" w:rsidP="00834462">
      <w:pPr>
        <w:pStyle w:val="Paragraph"/>
        <w:tabs>
          <w:tab w:val="left" w:pos="284"/>
        </w:tabs>
        <w:jc w:val="both"/>
        <w:rPr>
          <w:rFonts w:asciiTheme="minorHAnsi" w:hAnsiTheme="minorHAnsi" w:cs="Arial"/>
          <w:b/>
          <w:sz w:val="20"/>
        </w:rPr>
      </w:pPr>
      <w:r>
        <w:rPr>
          <w:rFonts w:asciiTheme="minorHAnsi" w:hAnsiTheme="minorHAnsi" w:cs="Arial"/>
          <w:b/>
          <w:sz w:val="20"/>
        </w:rPr>
        <w:tab/>
        <w:t>10.3.1</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evidence (including drawings, specifications, plans and method statements as appropriate) to show to the reasonable satisfaction of the Grantor that the conditions in </w:t>
      </w:r>
      <w:r>
        <w:rPr>
          <w:rFonts w:asciiTheme="minorHAnsi" w:hAnsiTheme="minorHAnsi" w:cs="Arial"/>
          <w:b/>
          <w:sz w:val="20"/>
        </w:rPr>
        <w:t xml:space="preserve">clause 10.2 </w:t>
      </w:r>
      <w:r>
        <w:rPr>
          <w:rFonts w:asciiTheme="minorHAnsi" w:hAnsiTheme="minorHAnsi" w:cs="Arial"/>
          <w:sz w:val="20"/>
        </w:rPr>
        <w:t>are to be met; and</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sz w:val="20"/>
        </w:rPr>
        <w:tab/>
      </w:r>
      <w:r>
        <w:rPr>
          <w:rFonts w:asciiTheme="minorHAnsi" w:hAnsiTheme="minorHAnsi" w:cs="Arial"/>
          <w:b/>
          <w:sz w:val="20"/>
        </w:rPr>
        <w:t xml:space="preserve">10.3.2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lastRenderedPageBreak/>
        <w:tab/>
        <w:t>if applicable,</w:t>
      </w:r>
      <w:r>
        <w:rPr>
          <w:rFonts w:asciiTheme="minorHAnsi" w:hAnsiTheme="minorHAnsi" w:cs="Arial"/>
          <w:b/>
          <w:sz w:val="20"/>
        </w:rPr>
        <w:t xml:space="preserve"> </w:t>
      </w:r>
      <w:r>
        <w:rPr>
          <w:rFonts w:asciiTheme="minorHAnsi" w:hAnsiTheme="minorHAnsi" w:cs="Arial"/>
          <w:sz w:val="20"/>
        </w:rPr>
        <w:t>details of the identity of the operator with whom the Apparatus is to be shared.</w:t>
      </w:r>
    </w:p>
    <w:p w:rsidR="00834462" w:rsidRDefault="00834462" w:rsidP="00834462">
      <w:pPr>
        <w:pStyle w:val="Paragraph"/>
        <w:jc w:val="both"/>
        <w:rPr>
          <w:rFonts w:asciiTheme="minorHAnsi" w:hAnsiTheme="minorHAnsi" w:cs="Arial"/>
          <w:b/>
          <w:sz w:val="20"/>
        </w:rPr>
      </w:pPr>
      <w:bookmarkStart w:id="65" w:name="_Ref236567144"/>
      <w:bookmarkStart w:id="66" w:name="_Ref221505464"/>
    </w:p>
    <w:p w:rsidR="00834462" w:rsidRDefault="00834462" w:rsidP="00834462">
      <w:pPr>
        <w:pStyle w:val="Paragraph"/>
        <w:jc w:val="both"/>
        <w:rPr>
          <w:rFonts w:asciiTheme="minorHAnsi" w:hAnsiTheme="minorHAnsi" w:cs="Arial"/>
          <w:sz w:val="20"/>
        </w:rPr>
      </w:pPr>
      <w:r>
        <w:rPr>
          <w:rFonts w:asciiTheme="minorHAnsi" w:hAnsiTheme="minorHAnsi" w:cs="Arial"/>
          <w:b/>
          <w:sz w:val="20"/>
        </w:rPr>
        <w:t>11 Termination</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11.1 </w:t>
      </w:r>
      <w:r>
        <w:rPr>
          <w:rFonts w:asciiTheme="minorHAnsi" w:hAnsiTheme="minorHAnsi" w:cs="Arial"/>
          <w:sz w:val="20"/>
        </w:rPr>
        <w:t xml:space="preserve">This Agreement may be terminated in any of the circumstances set out in this </w:t>
      </w:r>
      <w:r>
        <w:rPr>
          <w:rFonts w:asciiTheme="minorHAnsi" w:hAnsiTheme="minorHAnsi" w:cs="Arial"/>
          <w:b/>
          <w:sz w:val="20"/>
        </w:rPr>
        <w:t>Clause 11</w:t>
      </w:r>
      <w:bookmarkEnd w:id="65"/>
      <w:bookmarkEnd w:id="66"/>
      <w:r>
        <w:rPr>
          <w:rFonts w:asciiTheme="minorHAnsi" w:hAnsiTheme="minorHAnsi" w:cs="Arial"/>
          <w:b/>
          <w:sz w:val="20"/>
        </w:rPr>
        <w:t xml:space="preserve">. </w:t>
      </w:r>
      <w:r>
        <w:rPr>
          <w:rFonts w:asciiTheme="minorHAnsi" w:hAnsiTheme="minorHAnsi" w:cs="Arial"/>
          <w:sz w:val="20"/>
        </w:rPr>
        <w:t xml:space="preserve">Following termination of this Agreement by the Grantor, the Code Rights of the Operator may nevertheless continue to be exercised by it for so long as they remain exercisable in accordance with Part 5 of the Code and to be binding during that period on the Grantor. </w:t>
      </w:r>
    </w:p>
    <w:p w:rsidR="00834462" w:rsidRDefault="00834462" w:rsidP="00834462">
      <w:pPr>
        <w:pStyle w:val="Paragraph"/>
        <w:tabs>
          <w:tab w:val="left" w:pos="284"/>
        </w:tabs>
        <w:ind w:left="284" w:hanging="284"/>
        <w:jc w:val="both"/>
        <w:rPr>
          <w:rFonts w:asciiTheme="minorHAnsi" w:hAnsiTheme="minorHAnsi" w:cs="Arial"/>
          <w:sz w:val="20"/>
        </w:rPr>
      </w:pPr>
      <w:bookmarkStart w:id="67" w:name="_Ref308077885"/>
      <w:r>
        <w:rPr>
          <w:rFonts w:asciiTheme="minorHAnsi" w:hAnsiTheme="minorHAnsi" w:cs="Arial"/>
          <w:b/>
          <w:sz w:val="20"/>
        </w:rPr>
        <w:t>11.2</w:t>
      </w:r>
      <w:r>
        <w:rPr>
          <w:rFonts w:asciiTheme="minorHAnsi" w:hAnsiTheme="minorHAnsi" w:cs="Arial"/>
          <w:sz w:val="20"/>
        </w:rPr>
        <w:t xml:space="preserve"> This Agreement terminates immediately if:</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11.2.1</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 xml:space="preserve">the Operator ceases </w:t>
      </w:r>
      <w:r w:rsidR="00EE0211">
        <w:rPr>
          <w:rFonts w:asciiTheme="minorHAnsi" w:hAnsiTheme="minorHAnsi" w:cs="Arial"/>
          <w:sz w:val="20"/>
        </w:rPr>
        <w:t xml:space="preserve">permanently </w:t>
      </w:r>
      <w:r>
        <w:rPr>
          <w:rFonts w:asciiTheme="minorHAnsi" w:hAnsiTheme="minorHAnsi" w:cs="Arial"/>
          <w:sz w:val="20"/>
        </w:rPr>
        <w:t>to provide the electronic communications service to which this Agreement relates whether or not it removes the Apparatus;</w:t>
      </w:r>
      <w:bookmarkEnd w:id="67"/>
      <w:r w:rsidR="00EE0211">
        <w:rPr>
          <w:rFonts w:asciiTheme="minorHAnsi" w:hAnsiTheme="minorHAnsi" w:cs="Arial"/>
          <w:sz w:val="20"/>
        </w:rPr>
        <w:t xml:space="preserve"> </w:t>
      </w:r>
    </w:p>
    <w:p w:rsidR="00834462" w:rsidRDefault="00834462" w:rsidP="00834462">
      <w:pPr>
        <w:pStyle w:val="Paragraph"/>
        <w:tabs>
          <w:tab w:val="left" w:pos="284"/>
        </w:tabs>
        <w:ind w:left="284" w:hanging="284"/>
        <w:jc w:val="both"/>
        <w:rPr>
          <w:rFonts w:asciiTheme="minorHAnsi" w:hAnsiTheme="minorHAnsi" w:cs="Arial"/>
          <w:b/>
          <w:sz w:val="20"/>
        </w:rPr>
      </w:pPr>
      <w:bookmarkStart w:id="68" w:name="_Ref308077886"/>
      <w:r>
        <w:rPr>
          <w:rFonts w:asciiTheme="minorHAnsi" w:hAnsiTheme="minorHAnsi" w:cs="Arial"/>
          <w:b/>
          <w:sz w:val="20"/>
        </w:rPr>
        <w:tab/>
        <w:t>11.2.2</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the Operator ceases to be a person to whom the Code is applied;</w:t>
      </w:r>
      <w:bookmarkEnd w:id="68"/>
      <w:r>
        <w:rPr>
          <w:rFonts w:asciiTheme="minorHAnsi" w:hAnsiTheme="minorHAnsi" w:cs="Arial"/>
          <w:sz w:val="20"/>
        </w:rPr>
        <w:t xml:space="preserve"> [or]</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r>
      <w:bookmarkStart w:id="69" w:name="_Ref426783146"/>
      <w:bookmarkStart w:id="70" w:name="_Ref434835022"/>
      <w:bookmarkStart w:id="71" w:name="_Ref426363437"/>
      <w:r>
        <w:rPr>
          <w:rFonts w:asciiTheme="minorHAnsi" w:hAnsiTheme="minorHAnsi" w:cs="Arial"/>
          <w:b/>
          <w:sz w:val="20"/>
        </w:rPr>
        <w:t>11.2.3</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r>
      <w:r>
        <w:rPr>
          <w:rFonts w:asciiTheme="minorHAnsi" w:hAnsiTheme="minorHAnsi" w:cs="Arial"/>
          <w:sz w:val="20"/>
        </w:rPr>
        <w:t xml:space="preserve">the Apparatus is no longer being used, </w:t>
      </w:r>
      <w:r w:rsidR="00482A9C">
        <w:rPr>
          <w:rFonts w:asciiTheme="minorHAnsi" w:hAnsiTheme="minorHAnsi" w:cs="Arial"/>
          <w:sz w:val="20"/>
        </w:rPr>
        <w:t>n</w:t>
      </w:r>
      <w:r>
        <w:rPr>
          <w:rFonts w:asciiTheme="minorHAnsi" w:hAnsiTheme="minorHAnsi" w:cs="Arial"/>
          <w:sz w:val="20"/>
        </w:rPr>
        <w:t>or likely to be used, at the [Property] [Premises], or is removed by the Operator otherwise than temporarily for repair or replacement; [or]</w:t>
      </w:r>
    </w:p>
    <w:bookmarkEnd w:id="69"/>
    <w:bookmarkEnd w:id="70"/>
    <w:p w:rsidR="00834462" w:rsidRDefault="00834462" w:rsidP="00834462">
      <w:pPr>
        <w:pStyle w:val="Paragraph"/>
        <w:tabs>
          <w:tab w:val="left" w:pos="284"/>
        </w:tabs>
        <w:ind w:left="720" w:hanging="720"/>
        <w:jc w:val="both"/>
        <w:rPr>
          <w:rFonts w:asciiTheme="minorHAnsi" w:hAnsiTheme="minorHAnsi" w:cs="Arial"/>
          <w:sz w:val="20"/>
        </w:rPr>
      </w:pPr>
      <w:r>
        <w:rPr>
          <w:rFonts w:asciiTheme="minorHAnsi" w:hAnsiTheme="minorHAnsi" w:cs="Arial"/>
          <w:b/>
          <w:sz w:val="20"/>
        </w:rPr>
        <w:tab/>
        <w:t>[</w:t>
      </w:r>
      <w:r>
        <w:rPr>
          <w:rStyle w:val="FootnoteReference"/>
          <w:rFonts w:asciiTheme="minorHAnsi" w:hAnsiTheme="minorHAnsi" w:cs="Arial"/>
          <w:sz w:val="20"/>
        </w:rPr>
        <w:footnoteReference w:id="20"/>
      </w:r>
      <w:r>
        <w:rPr>
          <w:rFonts w:asciiTheme="minorHAnsi" w:hAnsiTheme="minorHAnsi" w:cs="Arial"/>
          <w:b/>
          <w:sz w:val="20"/>
        </w:rPr>
        <w:t>11.2.4</w:t>
      </w:r>
      <w:r>
        <w:rPr>
          <w:rFonts w:asciiTheme="minorHAnsi" w:hAnsiTheme="minorHAnsi" w:cs="Arial"/>
          <w:sz w:val="20"/>
        </w:rPr>
        <w:t xml:space="preserve"> </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sz w:val="20"/>
        </w:rPr>
        <w:tab/>
        <w:t>the Tenant’s interest in the Premises ceases and is not renewed. ]</w:t>
      </w:r>
    </w:p>
    <w:p w:rsidR="00834462" w:rsidRDefault="00834462" w:rsidP="00834462">
      <w:pPr>
        <w:pStyle w:val="Paragraph"/>
        <w:jc w:val="both"/>
        <w:rPr>
          <w:rFonts w:asciiTheme="minorHAnsi" w:hAnsiTheme="minorHAnsi" w:cs="Arial"/>
          <w:sz w:val="20"/>
        </w:rPr>
      </w:pPr>
      <w:bookmarkStart w:id="72" w:name="_Ref221505489"/>
      <w:bookmarkEnd w:id="71"/>
      <w:r>
        <w:rPr>
          <w:rFonts w:asciiTheme="minorHAnsi" w:hAnsiTheme="minorHAnsi" w:cs="Arial"/>
          <w:b/>
          <w:sz w:val="20"/>
        </w:rPr>
        <w:t xml:space="preserve">11.3 </w:t>
      </w:r>
      <w:r>
        <w:rPr>
          <w:rFonts w:asciiTheme="minorHAnsi" w:hAnsiTheme="minorHAnsi" w:cs="Arial"/>
          <w:sz w:val="20"/>
        </w:rPr>
        <w:t>This Agreement</w:t>
      </w:r>
      <w:r>
        <w:rPr>
          <w:rFonts w:asciiTheme="minorHAnsi" w:hAnsiTheme="minorHAnsi" w:cs="Arial"/>
          <w:b/>
          <w:sz w:val="20"/>
        </w:rPr>
        <w:t xml:space="preserve"> </w:t>
      </w:r>
      <w:r>
        <w:rPr>
          <w:rFonts w:asciiTheme="minorHAnsi" w:hAnsiTheme="minorHAnsi" w:cs="Arial"/>
          <w:sz w:val="20"/>
        </w:rPr>
        <w:t>may be terminated if either the Operator or the Grantor is in substantial breach of this Agreement, and has failed to remedy the breach within three months following service of notice by the other specifying the breach and requiring it to be remedied.  The Grantor or the Operator (as the case may be) may then, or at a later time while the breach has not been remedied, terminate this Agreement immediately by giving notice to the other to that effect.</w:t>
      </w:r>
      <w:bookmarkStart w:id="73" w:name="_Ref426781701"/>
      <w:bookmarkStart w:id="74" w:name="_Ref221505476"/>
      <w:bookmarkEnd w:id="72"/>
      <w:r>
        <w:rPr>
          <w:rFonts w:asciiTheme="minorHAnsi" w:hAnsiTheme="minorHAnsi" w:cs="Arial"/>
          <w:sz w:val="20"/>
        </w:rPr>
        <w:t xml:space="preserve"> </w:t>
      </w:r>
    </w:p>
    <w:p w:rsidR="00834462" w:rsidRDefault="00834462" w:rsidP="00834462">
      <w:pPr>
        <w:pStyle w:val="Paragraph"/>
        <w:tabs>
          <w:tab w:val="left" w:pos="284"/>
        </w:tabs>
        <w:jc w:val="both"/>
        <w:rPr>
          <w:rFonts w:asciiTheme="minorHAnsi" w:hAnsiTheme="minorHAnsi" w:cs="Arial"/>
          <w:sz w:val="20"/>
        </w:rPr>
      </w:pPr>
      <w:r>
        <w:rPr>
          <w:rStyle w:val="FootnoteReference"/>
          <w:rFonts w:asciiTheme="minorHAnsi" w:hAnsiTheme="minorHAnsi" w:cs="Arial"/>
          <w:b/>
          <w:sz w:val="20"/>
        </w:rPr>
        <w:footnoteReference w:id="21"/>
      </w:r>
      <w:r>
        <w:rPr>
          <w:rFonts w:asciiTheme="minorHAnsi" w:hAnsiTheme="minorHAnsi" w:cs="Arial"/>
          <w:b/>
          <w:sz w:val="20"/>
        </w:rPr>
        <w:t xml:space="preserve">11.4 </w:t>
      </w:r>
      <w:r>
        <w:rPr>
          <w:rFonts w:asciiTheme="minorHAnsi" w:hAnsiTheme="minorHAnsi" w:cs="Arial"/>
          <w:sz w:val="20"/>
        </w:rPr>
        <w:t xml:space="preserve">The Grantor may terminate this Agreement by giving to the Operator not less than three months’ notice that it intends to commence to repair (as defined in </w:t>
      </w:r>
      <w:r>
        <w:rPr>
          <w:rFonts w:asciiTheme="minorHAnsi" w:hAnsiTheme="minorHAnsi" w:cs="Arial"/>
          <w:b/>
          <w:sz w:val="20"/>
        </w:rPr>
        <w:t>clause 7.1</w:t>
      </w:r>
      <w:r w:rsidR="00482A9C">
        <w:rPr>
          <w:rFonts w:asciiTheme="minorHAnsi" w:hAnsiTheme="minorHAnsi" w:cs="Arial"/>
          <w:b/>
          <w:sz w:val="20"/>
        </w:rPr>
        <w:t>.1</w:t>
      </w:r>
      <w:r>
        <w:rPr>
          <w:rFonts w:asciiTheme="minorHAnsi" w:hAnsiTheme="minorHAnsi" w:cs="Arial"/>
          <w:sz w:val="20"/>
        </w:rPr>
        <w:t xml:space="preserve">) the Property in circumstances in which the continuation of this Agreement under </w:t>
      </w:r>
      <w:r>
        <w:rPr>
          <w:rFonts w:asciiTheme="minorHAnsi" w:hAnsiTheme="minorHAnsi" w:cs="Arial"/>
          <w:b/>
          <w:sz w:val="20"/>
        </w:rPr>
        <w:t>clause 7.4</w:t>
      </w:r>
      <w:r w:rsidR="00CB23C5">
        <w:rPr>
          <w:rFonts w:asciiTheme="minorHAnsi" w:hAnsiTheme="minorHAnsi" w:cs="Arial"/>
          <w:sz w:val="20"/>
        </w:rPr>
        <w:t xml:space="preserve"> c</w:t>
      </w:r>
      <w:r>
        <w:rPr>
          <w:rFonts w:asciiTheme="minorHAnsi" w:hAnsiTheme="minorHAnsi" w:cs="Arial"/>
          <w:sz w:val="20"/>
        </w:rPr>
        <w:t>ould not be practicable.</w:t>
      </w:r>
    </w:p>
    <w:p w:rsidR="00834462" w:rsidRDefault="00834462" w:rsidP="00834462">
      <w:pPr>
        <w:pStyle w:val="Paragraph"/>
        <w:tabs>
          <w:tab w:val="left" w:pos="284"/>
        </w:tabs>
        <w:jc w:val="both"/>
        <w:rPr>
          <w:rFonts w:asciiTheme="minorHAnsi" w:hAnsiTheme="minorHAnsi" w:cs="Arial"/>
          <w:sz w:val="20"/>
        </w:rPr>
      </w:pPr>
      <w:r>
        <w:rPr>
          <w:rFonts w:asciiTheme="minorHAnsi" w:hAnsiTheme="minorHAnsi" w:cs="Arial"/>
          <w:b/>
          <w:sz w:val="20"/>
        </w:rPr>
        <w:t xml:space="preserve">11.5 </w:t>
      </w:r>
      <w:r>
        <w:rPr>
          <w:rFonts w:asciiTheme="minorHAnsi" w:hAnsiTheme="minorHAnsi" w:cs="Arial"/>
          <w:sz w:val="20"/>
        </w:rPr>
        <w:t>The Grantor may terminate this Agreement and the Operator’s Code Rights by giving to the Operator not less than 18 months’ notice that it intends to redevelop the whole or part of the Property and could not reasonably do so unless this Agreement is terminated and the Code Rights come to an end.</w:t>
      </w:r>
    </w:p>
    <w:p w:rsidR="00834462" w:rsidRDefault="00834462" w:rsidP="00834462">
      <w:pPr>
        <w:pStyle w:val="Paragraph"/>
        <w:tabs>
          <w:tab w:val="left" w:pos="284"/>
        </w:tabs>
        <w:ind w:left="284" w:hanging="284"/>
        <w:jc w:val="both"/>
        <w:rPr>
          <w:rFonts w:asciiTheme="minorHAnsi" w:hAnsiTheme="minorHAnsi" w:cs="Arial"/>
          <w:sz w:val="20"/>
        </w:rPr>
      </w:pPr>
      <w:r>
        <w:rPr>
          <w:rFonts w:asciiTheme="minorHAnsi" w:hAnsiTheme="minorHAnsi" w:cs="Arial"/>
          <w:b/>
          <w:sz w:val="20"/>
        </w:rPr>
        <w:t>11.6</w:t>
      </w:r>
      <w:bookmarkStart w:id="75" w:name="_Ref434836063"/>
      <w:r>
        <w:rPr>
          <w:rFonts w:asciiTheme="minorHAnsi" w:hAnsiTheme="minorHAnsi" w:cs="Arial"/>
          <w:b/>
          <w:sz w:val="20"/>
        </w:rPr>
        <w:t xml:space="preserve"> </w:t>
      </w:r>
      <w:r>
        <w:rPr>
          <w:rFonts w:asciiTheme="minorHAnsi" w:hAnsiTheme="minorHAnsi" w:cs="Arial"/>
          <w:sz w:val="20"/>
        </w:rPr>
        <w:t>Following the termination of this Agreement and the coming to an end of the Code Rights of the Operator:</w:t>
      </w:r>
      <w:bookmarkEnd w:id="73"/>
      <w:bookmarkEnd w:id="75"/>
      <w:r>
        <w:rPr>
          <w:rFonts w:asciiTheme="minorHAnsi" w:hAnsiTheme="minorHAnsi" w:cs="Arial"/>
          <w:sz w:val="20"/>
        </w:rPr>
        <w:t xml:space="preserve"> </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11.6.1</w:t>
      </w:r>
    </w:p>
    <w:p w:rsidR="00834462" w:rsidRDefault="00834462" w:rsidP="00834462">
      <w:pPr>
        <w:pStyle w:val="Paragraph"/>
        <w:tabs>
          <w:tab w:val="left" w:pos="284"/>
        </w:tabs>
        <w:ind w:left="284" w:hanging="284"/>
        <w:jc w:val="both"/>
        <w:rPr>
          <w:rFonts w:asciiTheme="minorHAnsi" w:hAnsiTheme="minorHAnsi" w:cs="Arial"/>
          <w:i/>
          <w:sz w:val="20"/>
        </w:rPr>
      </w:pPr>
      <w:r>
        <w:rPr>
          <w:rFonts w:asciiTheme="minorHAnsi" w:hAnsiTheme="minorHAnsi" w:cs="Arial"/>
          <w:sz w:val="20"/>
        </w:rPr>
        <w:tab/>
        <w:t xml:space="preserve">the Operator shall, at the Grantor’s reasonable request by notice given within a period, not exceeding [6] months after the date of termination </w:t>
      </w:r>
      <w:r w:rsidR="00CD301C">
        <w:rPr>
          <w:rFonts w:asciiTheme="minorHAnsi" w:hAnsiTheme="minorHAnsi" w:cs="Arial"/>
          <w:sz w:val="20"/>
        </w:rPr>
        <w:t xml:space="preserve">of this Agreement </w:t>
      </w:r>
      <w:r w:rsidR="00F9474A">
        <w:rPr>
          <w:rFonts w:asciiTheme="minorHAnsi" w:hAnsiTheme="minorHAnsi" w:cs="Arial"/>
          <w:sz w:val="20"/>
        </w:rPr>
        <w:t>and</w:t>
      </w:r>
      <w:r w:rsidR="00482A9C">
        <w:rPr>
          <w:rFonts w:asciiTheme="minorHAnsi" w:hAnsiTheme="minorHAnsi" w:cs="Arial"/>
          <w:sz w:val="20"/>
        </w:rPr>
        <w:t xml:space="preserve"> </w:t>
      </w:r>
      <w:r w:rsidR="00CB23C5">
        <w:rPr>
          <w:rFonts w:asciiTheme="minorHAnsi" w:hAnsiTheme="minorHAnsi" w:cs="Arial"/>
          <w:sz w:val="20"/>
        </w:rPr>
        <w:t xml:space="preserve">the </w:t>
      </w:r>
      <w:r w:rsidR="00482A9C">
        <w:rPr>
          <w:rFonts w:asciiTheme="minorHAnsi" w:hAnsiTheme="minorHAnsi" w:cs="Arial"/>
          <w:sz w:val="20"/>
        </w:rPr>
        <w:t xml:space="preserve">coming to an end </w:t>
      </w:r>
      <w:r>
        <w:rPr>
          <w:rFonts w:asciiTheme="minorHAnsi" w:hAnsiTheme="minorHAnsi" w:cs="Arial"/>
          <w:sz w:val="20"/>
        </w:rPr>
        <w:t>of th</w:t>
      </w:r>
      <w:r w:rsidR="00CD301C">
        <w:rPr>
          <w:rFonts w:asciiTheme="minorHAnsi" w:hAnsiTheme="minorHAnsi" w:cs="Arial"/>
          <w:sz w:val="20"/>
        </w:rPr>
        <w:t>e</w:t>
      </w:r>
      <w:r w:rsidR="00F9474A">
        <w:rPr>
          <w:rFonts w:asciiTheme="minorHAnsi" w:hAnsiTheme="minorHAnsi" w:cs="Arial"/>
          <w:sz w:val="20"/>
        </w:rPr>
        <w:t xml:space="preserve"> Operator’s</w:t>
      </w:r>
      <w:r w:rsidR="00CD301C">
        <w:rPr>
          <w:rFonts w:asciiTheme="minorHAnsi" w:hAnsiTheme="minorHAnsi" w:cs="Arial"/>
          <w:sz w:val="20"/>
        </w:rPr>
        <w:t xml:space="preserve"> Code Rights</w:t>
      </w:r>
      <w:r>
        <w:rPr>
          <w:rFonts w:asciiTheme="minorHAnsi" w:hAnsiTheme="minorHAnsi" w:cs="Arial"/>
          <w:sz w:val="20"/>
        </w:rPr>
        <w:t>:</w:t>
      </w:r>
    </w:p>
    <w:p w:rsidR="00834462" w:rsidRDefault="00834462" w:rsidP="00834462">
      <w:pPr>
        <w:pStyle w:val="Paragraph"/>
        <w:numPr>
          <w:ilvl w:val="0"/>
          <w:numId w:val="4"/>
        </w:numPr>
        <w:ind w:left="644"/>
        <w:jc w:val="both"/>
        <w:rPr>
          <w:rFonts w:asciiTheme="minorHAnsi" w:hAnsiTheme="minorHAnsi" w:cs="Arial"/>
          <w:sz w:val="20"/>
        </w:rPr>
      </w:pPr>
      <w:r>
        <w:rPr>
          <w:rFonts w:asciiTheme="minorHAnsi" w:hAnsiTheme="minorHAnsi" w:cs="Arial"/>
          <w:sz w:val="20"/>
        </w:rPr>
        <w:t>remove the Apparatus from the Property as soon as reasonably practicable; and</w:t>
      </w:r>
    </w:p>
    <w:p w:rsidR="00834462" w:rsidRDefault="00834462" w:rsidP="00834462">
      <w:pPr>
        <w:pStyle w:val="Paragraph"/>
        <w:numPr>
          <w:ilvl w:val="0"/>
          <w:numId w:val="4"/>
        </w:numPr>
        <w:ind w:left="644"/>
        <w:jc w:val="both"/>
        <w:rPr>
          <w:rFonts w:asciiTheme="minorHAnsi" w:hAnsiTheme="minorHAnsi" w:cs="Arial"/>
          <w:sz w:val="20"/>
        </w:rPr>
      </w:pPr>
      <w:r>
        <w:rPr>
          <w:rFonts w:asciiTheme="minorHAnsi" w:hAnsiTheme="minorHAnsi" w:cs="Arial"/>
          <w:sz w:val="20"/>
        </w:rPr>
        <w:t xml:space="preserve">make good damage occasioned to the Property by its removal to the reasonable satisfaction of the Grantor within a reasonable period not exceeding three months after the date of the Grantor’s request; but </w:t>
      </w:r>
    </w:p>
    <w:p w:rsidR="00834462" w:rsidRDefault="00834462" w:rsidP="00834462">
      <w:pPr>
        <w:pStyle w:val="Paragraph"/>
        <w:tabs>
          <w:tab w:val="left" w:pos="284"/>
        </w:tabs>
        <w:ind w:left="284" w:hanging="284"/>
        <w:jc w:val="both"/>
        <w:rPr>
          <w:rFonts w:asciiTheme="minorHAnsi" w:hAnsiTheme="minorHAnsi" w:cs="Arial"/>
          <w:b/>
          <w:sz w:val="20"/>
        </w:rPr>
      </w:pPr>
      <w:bookmarkStart w:id="76" w:name="_Ref434826890"/>
      <w:r>
        <w:rPr>
          <w:rFonts w:asciiTheme="minorHAnsi" w:hAnsiTheme="minorHAnsi" w:cs="Arial"/>
          <w:b/>
          <w:sz w:val="20"/>
        </w:rPr>
        <w:tab/>
        <w:t>11.6.2</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lastRenderedPageBreak/>
        <w:t xml:space="preserve">if the Operator does not comply within 3 months with the request of the Grantor given under </w:t>
      </w:r>
      <w:r>
        <w:rPr>
          <w:rFonts w:asciiTheme="minorHAnsi" w:hAnsiTheme="minorHAnsi" w:cs="Arial"/>
          <w:b/>
          <w:sz w:val="20"/>
        </w:rPr>
        <w:t>clause 11.6.1</w:t>
      </w:r>
      <w:r>
        <w:rPr>
          <w:rFonts w:asciiTheme="minorHAnsi" w:hAnsiTheme="minorHAnsi" w:cs="Arial"/>
          <w:sz w:val="20"/>
        </w:rPr>
        <w:t>, the Grantor:</w:t>
      </w:r>
    </w:p>
    <w:p w:rsidR="00834462" w:rsidRDefault="00834462" w:rsidP="00834462">
      <w:pPr>
        <w:pStyle w:val="Paragraph"/>
        <w:numPr>
          <w:ilvl w:val="0"/>
          <w:numId w:val="5"/>
        </w:numPr>
        <w:jc w:val="both"/>
        <w:rPr>
          <w:rFonts w:asciiTheme="minorHAnsi" w:hAnsiTheme="minorHAnsi" w:cs="Arial"/>
          <w:sz w:val="20"/>
        </w:rPr>
      </w:pPr>
      <w:r>
        <w:rPr>
          <w:rFonts w:asciiTheme="minorHAnsi" w:hAnsiTheme="minorHAnsi" w:cs="Arial"/>
          <w:sz w:val="20"/>
        </w:rPr>
        <w:t>is to be entitled to treat the Apparatus as abandoned and of no value</w:t>
      </w:r>
      <w:r w:rsidR="009D1163">
        <w:rPr>
          <w:rFonts w:asciiTheme="minorHAnsi" w:hAnsiTheme="minorHAnsi" w:cs="Arial"/>
          <w:sz w:val="20"/>
        </w:rPr>
        <w:t>;</w:t>
      </w:r>
      <w:r>
        <w:rPr>
          <w:rFonts w:asciiTheme="minorHAnsi" w:hAnsiTheme="minorHAnsi" w:cs="Arial"/>
          <w:sz w:val="20"/>
        </w:rPr>
        <w:t xml:space="preserve"> and </w:t>
      </w:r>
    </w:p>
    <w:p w:rsidR="00834462" w:rsidRDefault="00834462" w:rsidP="00834462">
      <w:pPr>
        <w:pStyle w:val="Paragraph"/>
        <w:numPr>
          <w:ilvl w:val="0"/>
          <w:numId w:val="5"/>
        </w:numPr>
        <w:jc w:val="both"/>
        <w:rPr>
          <w:rFonts w:asciiTheme="minorHAnsi" w:hAnsiTheme="minorHAnsi" w:cs="Arial"/>
          <w:sz w:val="20"/>
        </w:rPr>
      </w:pPr>
      <w:r>
        <w:rPr>
          <w:rFonts w:asciiTheme="minorHAnsi" w:hAnsiTheme="minorHAnsi" w:cs="Arial"/>
          <w:sz w:val="20"/>
        </w:rPr>
        <w:t xml:space="preserve">may remove and dispose of the Apparatus and recover from the Operator the reasonable costs of doing so. </w:t>
      </w:r>
    </w:p>
    <w:p w:rsidR="00834462" w:rsidRDefault="00834462" w:rsidP="00834462">
      <w:pPr>
        <w:pStyle w:val="Paragraph"/>
        <w:jc w:val="both"/>
        <w:rPr>
          <w:rFonts w:asciiTheme="minorHAnsi" w:hAnsiTheme="minorHAnsi" w:cs="Arial"/>
          <w:b/>
          <w:sz w:val="20"/>
        </w:rPr>
      </w:pPr>
      <w:bookmarkStart w:id="77" w:name="_Ref308077875"/>
      <w:bookmarkStart w:id="78" w:name="_Ref221505083"/>
      <w:bookmarkEnd w:id="74"/>
      <w:bookmarkEnd w:id="76"/>
    </w:p>
    <w:p w:rsidR="00834462" w:rsidRDefault="00834462" w:rsidP="00834462">
      <w:pPr>
        <w:pStyle w:val="Paragraph"/>
        <w:jc w:val="both"/>
        <w:rPr>
          <w:rFonts w:asciiTheme="minorHAnsi" w:hAnsiTheme="minorHAnsi" w:cs="Arial"/>
          <w:sz w:val="20"/>
        </w:rPr>
      </w:pPr>
      <w:r>
        <w:rPr>
          <w:rFonts w:asciiTheme="minorHAnsi" w:hAnsiTheme="minorHAnsi" w:cs="Arial"/>
          <w:b/>
          <w:sz w:val="20"/>
        </w:rPr>
        <w:t>12  Indemnity provisions</w:t>
      </w:r>
    </w:p>
    <w:p w:rsidR="00834462" w:rsidRDefault="00834462" w:rsidP="00834462">
      <w:pPr>
        <w:pStyle w:val="Paragraph"/>
        <w:jc w:val="both"/>
        <w:rPr>
          <w:rFonts w:asciiTheme="minorHAnsi" w:hAnsiTheme="minorHAnsi" w:cs="Arial"/>
          <w:i/>
          <w:sz w:val="20"/>
        </w:rPr>
      </w:pPr>
      <w:r>
        <w:rPr>
          <w:rFonts w:asciiTheme="minorHAnsi" w:hAnsiTheme="minorHAnsi" w:cs="Arial"/>
          <w:b/>
          <w:sz w:val="20"/>
        </w:rPr>
        <w:t xml:space="preserve">12.1 </w:t>
      </w:r>
      <w:r>
        <w:rPr>
          <w:rFonts w:asciiTheme="minorHAnsi" w:hAnsiTheme="minorHAnsi" w:cs="Arial"/>
          <w:sz w:val="20"/>
        </w:rPr>
        <w:t xml:space="preserve">The Operator shall keep the Grantor indemnified against liabilities suffered or incurred by it arising out of the breach, non-observance or non-performance of the obligations of the Operator in this Agreement. </w:t>
      </w:r>
    </w:p>
    <w:p w:rsidR="00834462" w:rsidRDefault="00834462" w:rsidP="00834462">
      <w:pPr>
        <w:pStyle w:val="Paragraph"/>
        <w:jc w:val="both"/>
        <w:rPr>
          <w:rFonts w:asciiTheme="minorHAnsi" w:hAnsiTheme="minorHAnsi" w:cs="Arial"/>
          <w:i/>
          <w:sz w:val="20"/>
        </w:rPr>
      </w:pPr>
      <w:r>
        <w:rPr>
          <w:rFonts w:asciiTheme="minorHAnsi" w:hAnsiTheme="minorHAnsi" w:cs="Arial"/>
          <w:b/>
          <w:sz w:val="20"/>
        </w:rPr>
        <w:t xml:space="preserve">12.2 </w:t>
      </w:r>
      <w:r>
        <w:rPr>
          <w:rFonts w:asciiTheme="minorHAnsi" w:hAnsiTheme="minorHAnsi" w:cs="Arial"/>
          <w:sz w:val="20"/>
        </w:rPr>
        <w:t xml:space="preserve">In this </w:t>
      </w:r>
      <w:r>
        <w:rPr>
          <w:rFonts w:asciiTheme="minorHAnsi" w:hAnsiTheme="minorHAnsi" w:cs="Arial"/>
          <w:b/>
          <w:sz w:val="20"/>
        </w:rPr>
        <w:t>clause 12</w:t>
      </w:r>
      <w:r>
        <w:rPr>
          <w:rFonts w:asciiTheme="minorHAnsi" w:hAnsiTheme="minorHAnsi" w:cs="Arial"/>
          <w:sz w:val="20"/>
        </w:rPr>
        <w:t>, “</w:t>
      </w:r>
      <w:r>
        <w:rPr>
          <w:rFonts w:asciiTheme="minorHAnsi" w:hAnsiTheme="minorHAnsi" w:cs="Arial"/>
          <w:b/>
          <w:sz w:val="20"/>
        </w:rPr>
        <w:t>liabilities</w:t>
      </w:r>
      <w:r>
        <w:rPr>
          <w:rFonts w:asciiTheme="minorHAnsi" w:hAnsiTheme="minorHAnsi" w:cs="Arial"/>
          <w:sz w:val="20"/>
        </w:rPr>
        <w:t>” includes losses, claims, demands, proceedings, damages, compensation, costs and expenses.</w:t>
      </w:r>
    </w:p>
    <w:p w:rsidR="00834462" w:rsidRDefault="00834462" w:rsidP="00834462">
      <w:pPr>
        <w:pStyle w:val="Paragraph"/>
        <w:jc w:val="both"/>
        <w:rPr>
          <w:rFonts w:asciiTheme="minorHAnsi" w:hAnsiTheme="minorHAnsi" w:cs="Arial"/>
          <w:i/>
          <w:sz w:val="20"/>
        </w:rPr>
      </w:pPr>
      <w:r>
        <w:rPr>
          <w:rFonts w:asciiTheme="minorHAnsi" w:hAnsiTheme="minorHAnsi" w:cs="Arial"/>
          <w:b/>
          <w:sz w:val="20"/>
        </w:rPr>
        <w:t xml:space="preserve">12.3 </w:t>
      </w:r>
      <w:r>
        <w:rPr>
          <w:rFonts w:asciiTheme="minorHAnsi" w:hAnsiTheme="minorHAnsi" w:cs="Arial"/>
          <w:sz w:val="20"/>
        </w:rPr>
        <w:t xml:space="preserve">The indemnity of the Operator under </w:t>
      </w:r>
      <w:r>
        <w:rPr>
          <w:rFonts w:asciiTheme="minorHAnsi" w:hAnsiTheme="minorHAnsi" w:cs="Arial"/>
          <w:b/>
          <w:sz w:val="20"/>
        </w:rPr>
        <w:t>clause 12.1</w:t>
      </w:r>
      <w:r>
        <w:rPr>
          <w:rFonts w:asciiTheme="minorHAnsi" w:hAnsiTheme="minorHAnsi" w:cs="Arial"/>
          <w:sz w:val="20"/>
        </w:rPr>
        <w:t xml:space="preserve"> applies to liabilities suffered by the Grantor arising from any cause, including the following causes:</w:t>
      </w:r>
    </w:p>
    <w:p w:rsidR="00834462" w:rsidRDefault="00834462" w:rsidP="00834462">
      <w:pPr>
        <w:pStyle w:val="Paragraph"/>
        <w:tabs>
          <w:tab w:val="left" w:pos="284"/>
        </w:tabs>
        <w:ind w:left="284" w:hanging="284"/>
        <w:jc w:val="both"/>
        <w:rPr>
          <w:rFonts w:asciiTheme="minorHAnsi" w:hAnsiTheme="minorHAnsi" w:cs="Arial"/>
          <w:b/>
          <w:sz w:val="20"/>
        </w:rPr>
      </w:pPr>
      <w:bookmarkStart w:id="79" w:name="_Ref308077876"/>
      <w:r>
        <w:rPr>
          <w:rFonts w:asciiTheme="minorHAnsi" w:hAnsiTheme="minorHAnsi" w:cs="Arial"/>
          <w:b/>
          <w:sz w:val="20"/>
        </w:rPr>
        <w:tab/>
        <w:t xml:space="preserve">12.3.1 </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 xml:space="preserve">delay to, prevention or redesign of </w:t>
      </w:r>
      <w:r w:rsidR="00482A9C">
        <w:rPr>
          <w:rFonts w:asciiTheme="minorHAnsi" w:hAnsiTheme="minorHAnsi" w:cs="Arial"/>
          <w:sz w:val="20"/>
        </w:rPr>
        <w:t>w</w:t>
      </w:r>
      <w:r>
        <w:rPr>
          <w:rFonts w:asciiTheme="minorHAnsi" w:hAnsiTheme="minorHAnsi" w:cs="Arial"/>
          <w:sz w:val="20"/>
        </w:rPr>
        <w:t xml:space="preserve">orks of repair (as defined in </w:t>
      </w:r>
      <w:r>
        <w:rPr>
          <w:rFonts w:asciiTheme="minorHAnsi" w:hAnsiTheme="minorHAnsi" w:cs="Arial"/>
          <w:b/>
          <w:sz w:val="20"/>
        </w:rPr>
        <w:t>clause 7.1</w:t>
      </w:r>
      <w:r>
        <w:rPr>
          <w:rFonts w:asciiTheme="minorHAnsi" w:hAnsiTheme="minorHAnsi" w:cs="Arial"/>
          <w:sz w:val="20"/>
        </w:rPr>
        <w:t>) by the Grantor of the Property (or adjoining property, or the plant and machinery serving it); and</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 xml:space="preserve">12.3.2 </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loss of rent from the Property, or loss of value equal to the difference between the value of the Grantor's interest in the Property with the continuing presence of the Apparatus and the value of its interest without it</w:t>
      </w:r>
      <w:bookmarkEnd w:id="79"/>
      <w:r>
        <w:rPr>
          <w:rFonts w:asciiTheme="minorHAnsi" w:hAnsiTheme="minorHAnsi" w:cs="Arial"/>
          <w:sz w:val="20"/>
        </w:rPr>
        <w:t xml:space="preserve">. </w:t>
      </w:r>
    </w:p>
    <w:p w:rsidR="00834462" w:rsidRDefault="00834462" w:rsidP="00834462">
      <w:pPr>
        <w:pStyle w:val="Paragraph"/>
        <w:jc w:val="both"/>
        <w:rPr>
          <w:rFonts w:asciiTheme="minorHAnsi" w:hAnsiTheme="minorHAnsi" w:cs="Arial"/>
          <w:sz w:val="20"/>
        </w:rPr>
      </w:pPr>
      <w:bookmarkStart w:id="80" w:name="_Ref435012897"/>
      <w:r>
        <w:rPr>
          <w:rFonts w:asciiTheme="minorHAnsi" w:hAnsiTheme="minorHAnsi" w:cs="Arial"/>
          <w:b/>
          <w:sz w:val="20"/>
        </w:rPr>
        <w:t xml:space="preserve">12.4  </w:t>
      </w:r>
      <w:r>
        <w:rPr>
          <w:rFonts w:asciiTheme="minorHAnsi" w:hAnsiTheme="minorHAnsi" w:cs="Arial"/>
          <w:sz w:val="20"/>
        </w:rPr>
        <w:t xml:space="preserve">Claims of the Grantor under these indemnity provisions, howsoever the liability of the Operator arises, are not to exceed </w:t>
      </w:r>
      <w:r>
        <w:rPr>
          <w:rStyle w:val="FootnoteReference"/>
          <w:rFonts w:asciiTheme="minorHAnsi" w:hAnsiTheme="minorHAnsi" w:cs="Arial"/>
          <w:sz w:val="20"/>
        </w:rPr>
        <w:footnoteReference w:id="22"/>
      </w:r>
      <w:r>
        <w:rPr>
          <w:rFonts w:asciiTheme="minorHAnsi" w:hAnsiTheme="minorHAnsi" w:cs="Arial"/>
          <w:sz w:val="20"/>
        </w:rPr>
        <w:t>[£10,000,000</w:t>
      </w:r>
      <w:r w:rsidR="00482A9C">
        <w:rPr>
          <w:rFonts w:asciiTheme="minorHAnsi" w:hAnsiTheme="minorHAnsi" w:cs="Arial"/>
          <w:sz w:val="20"/>
        </w:rPr>
        <w:t>]</w:t>
      </w:r>
      <w:r>
        <w:rPr>
          <w:rFonts w:asciiTheme="minorHAnsi" w:hAnsiTheme="minorHAnsi" w:cs="Arial"/>
          <w:sz w:val="20"/>
        </w:rPr>
        <w:t xml:space="preserve"> in aggregate in any insurance year under the policy of insurance, unless it involves death or personal injury caused by negligence of the Operator or those for whom it is vicariously responsible.</w:t>
      </w:r>
      <w:bookmarkEnd w:id="80"/>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12.5 </w:t>
      </w:r>
      <w:r>
        <w:rPr>
          <w:rFonts w:asciiTheme="minorHAnsi" w:hAnsiTheme="minorHAnsi" w:cs="Arial"/>
          <w:sz w:val="20"/>
        </w:rPr>
        <w:t>The Grantor:</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 xml:space="preserve">12.5.1 </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shall notify the Operator as soon as may reasonably be practicable on becoming aware of any liabilities and shall use reasonable endeavours to mitigate the liabilities for which it seeks indemnity; but</w:t>
      </w:r>
    </w:p>
    <w:p w:rsidR="00834462" w:rsidRDefault="00834462" w:rsidP="00834462">
      <w:pPr>
        <w:pStyle w:val="Paragraph"/>
        <w:tabs>
          <w:tab w:val="left" w:pos="284"/>
        </w:tabs>
        <w:ind w:left="284" w:hanging="284"/>
        <w:jc w:val="both"/>
        <w:rPr>
          <w:rFonts w:asciiTheme="minorHAnsi" w:hAnsiTheme="minorHAnsi" w:cs="Arial"/>
          <w:b/>
          <w:sz w:val="20"/>
        </w:rPr>
      </w:pPr>
      <w:r>
        <w:rPr>
          <w:rFonts w:asciiTheme="minorHAnsi" w:hAnsiTheme="minorHAnsi" w:cs="Arial"/>
          <w:b/>
          <w:sz w:val="20"/>
        </w:rPr>
        <w:tab/>
        <w:t xml:space="preserve">12.5.2 </w:t>
      </w:r>
    </w:p>
    <w:p w:rsidR="00834462" w:rsidRDefault="00834462" w:rsidP="00834462">
      <w:pPr>
        <w:pStyle w:val="Paragraph"/>
        <w:ind w:left="284"/>
        <w:jc w:val="both"/>
        <w:rPr>
          <w:rFonts w:asciiTheme="minorHAnsi" w:hAnsiTheme="minorHAnsi" w:cs="Arial"/>
          <w:sz w:val="20"/>
        </w:rPr>
      </w:pPr>
      <w:r>
        <w:rPr>
          <w:rFonts w:asciiTheme="minorHAnsi" w:hAnsiTheme="minorHAnsi" w:cs="Arial"/>
          <w:sz w:val="20"/>
        </w:rPr>
        <w:t>may not compromise or settle any of the liabilities, unless required under an order of court, without the consent of the Operator, and shall permit the Operator to defend the claims in the name of the Grantor at the expense of the Operator.</w:t>
      </w:r>
    </w:p>
    <w:bookmarkEnd w:id="77"/>
    <w:bookmarkEnd w:id="78"/>
    <w:p w:rsidR="00834462" w:rsidRDefault="00834462" w:rsidP="00834462">
      <w:pPr>
        <w:pStyle w:val="Heading1"/>
        <w:jc w:val="both"/>
        <w:rPr>
          <w:rFonts w:ascii="Calibri" w:hAnsi="Calibri" w:cs="Arial"/>
          <w:sz w:val="20"/>
          <w:szCs w:val="20"/>
        </w:rPr>
      </w:pPr>
      <w:r>
        <w:rPr>
          <w:rFonts w:ascii="Calibri" w:hAnsi="Calibri"/>
          <w:sz w:val="20"/>
          <w:szCs w:val="20"/>
        </w:rPr>
        <w:t>13  Mediation of Disputes and Dispute Resolution</w:t>
      </w:r>
    </w:p>
    <w:p w:rsidR="00834462" w:rsidRDefault="00834462" w:rsidP="00834462">
      <w:pPr>
        <w:pStyle w:val="Paragraph"/>
        <w:jc w:val="both"/>
        <w:rPr>
          <w:rFonts w:asciiTheme="minorHAnsi" w:hAnsiTheme="minorHAnsi" w:cs="Arial"/>
          <w:sz w:val="20"/>
          <w:lang w:eastAsia="en-GB"/>
        </w:rPr>
      </w:pPr>
      <w:bookmarkStart w:id="81" w:name="_Ref434818684"/>
      <w:r>
        <w:rPr>
          <w:rFonts w:asciiTheme="minorHAnsi" w:hAnsiTheme="minorHAnsi" w:cs="Arial"/>
          <w:b/>
          <w:sz w:val="20"/>
          <w:lang w:eastAsia="en-GB"/>
        </w:rPr>
        <w:t xml:space="preserve">13.1 </w:t>
      </w:r>
      <w:r>
        <w:rPr>
          <w:rFonts w:asciiTheme="minorHAnsi" w:hAnsiTheme="minorHAnsi" w:cs="Arial"/>
          <w:sz w:val="20"/>
          <w:lang w:eastAsia="en-GB"/>
        </w:rPr>
        <w:t>Either the Grantor or the Operator may refer a dispute in connection with this Agreement to the respective nominated managers of each for resolution</w:t>
      </w:r>
      <w:r w:rsidR="00EE0211">
        <w:rPr>
          <w:rFonts w:asciiTheme="minorHAnsi" w:hAnsiTheme="minorHAnsi" w:cs="Arial"/>
          <w:sz w:val="20"/>
          <w:lang w:eastAsia="en-GB"/>
        </w:rPr>
        <w:t>,</w:t>
      </w:r>
      <w:r>
        <w:rPr>
          <w:rFonts w:asciiTheme="minorHAnsi" w:hAnsiTheme="minorHAnsi" w:cs="Arial"/>
          <w:sz w:val="20"/>
          <w:lang w:eastAsia="en-GB"/>
        </w:rPr>
        <w:t xml:space="preserve"> both of whom are to use their reasonable endeavours to resolve the dispute in the first instance as soon as reasonably practicable.</w:t>
      </w:r>
      <w:bookmarkEnd w:id="81"/>
      <w:r>
        <w:rPr>
          <w:rFonts w:asciiTheme="minorHAnsi" w:hAnsiTheme="minorHAnsi" w:cs="Arial"/>
          <w:sz w:val="20"/>
          <w:lang w:eastAsia="en-GB"/>
        </w:rPr>
        <w:t xml:space="preserve"> A nominated manager must be a senior representative empowered to make executive decisions on behalf of the party he or she represents.</w:t>
      </w:r>
    </w:p>
    <w:p w:rsidR="00834462" w:rsidRDefault="00834462" w:rsidP="00834462">
      <w:pPr>
        <w:pStyle w:val="Paragraph"/>
        <w:jc w:val="both"/>
        <w:rPr>
          <w:rFonts w:asciiTheme="minorHAnsi" w:hAnsiTheme="minorHAnsi" w:cs="Arial"/>
          <w:sz w:val="20"/>
          <w:lang w:eastAsia="en-GB"/>
        </w:rPr>
      </w:pPr>
      <w:bookmarkStart w:id="82" w:name="_Ref434819328"/>
      <w:r>
        <w:rPr>
          <w:rFonts w:asciiTheme="minorHAnsi" w:hAnsiTheme="minorHAnsi" w:cs="Arial"/>
          <w:b/>
          <w:sz w:val="20"/>
          <w:lang w:eastAsia="en-GB"/>
        </w:rPr>
        <w:t xml:space="preserve">13.2 </w:t>
      </w:r>
      <w:r>
        <w:rPr>
          <w:rFonts w:asciiTheme="minorHAnsi" w:hAnsiTheme="minorHAnsi" w:cs="Arial"/>
          <w:sz w:val="20"/>
          <w:lang w:eastAsia="en-GB"/>
        </w:rPr>
        <w:t xml:space="preserve">If the dispute is not so resolved within twenty-eight (28) days after referral in accordance with </w:t>
      </w:r>
      <w:r>
        <w:rPr>
          <w:rFonts w:asciiTheme="minorHAnsi" w:hAnsiTheme="minorHAnsi" w:cs="Arial"/>
          <w:b/>
          <w:sz w:val="20"/>
          <w:lang w:eastAsia="en-GB"/>
        </w:rPr>
        <w:t>clause 13.1</w:t>
      </w:r>
      <w:r>
        <w:rPr>
          <w:rFonts w:asciiTheme="minorHAnsi" w:hAnsiTheme="minorHAnsi" w:cs="Arial"/>
          <w:sz w:val="20"/>
          <w:lang w:eastAsia="en-GB"/>
        </w:rPr>
        <w:t>, either party may request by notice given to the other (“</w:t>
      </w:r>
      <w:r>
        <w:rPr>
          <w:rFonts w:asciiTheme="minorHAnsi" w:hAnsiTheme="minorHAnsi" w:cs="Arial"/>
          <w:b/>
          <w:sz w:val="20"/>
          <w:lang w:eastAsia="en-GB"/>
        </w:rPr>
        <w:t>dispute notice</w:t>
      </w:r>
      <w:r>
        <w:rPr>
          <w:rFonts w:asciiTheme="minorHAnsi" w:hAnsiTheme="minorHAnsi" w:cs="Arial"/>
          <w:sz w:val="20"/>
          <w:lang w:eastAsia="en-GB"/>
        </w:rPr>
        <w:t>”) that the dispute is referred to mediation for resolution. In that event:</w:t>
      </w:r>
      <w:bookmarkEnd w:id="82"/>
    </w:p>
    <w:p w:rsidR="00834462" w:rsidRDefault="00834462" w:rsidP="00834462">
      <w:pPr>
        <w:pStyle w:val="Paragraph"/>
        <w:tabs>
          <w:tab w:val="left" w:pos="284"/>
        </w:tabs>
        <w:ind w:left="284" w:hanging="284"/>
        <w:jc w:val="both"/>
        <w:rPr>
          <w:rFonts w:asciiTheme="minorHAnsi" w:hAnsiTheme="minorHAnsi" w:cs="Arial"/>
          <w:b/>
          <w:sz w:val="20"/>
          <w:lang w:eastAsia="en-GB"/>
        </w:rPr>
      </w:pPr>
      <w:r>
        <w:rPr>
          <w:rFonts w:asciiTheme="minorHAnsi" w:hAnsiTheme="minorHAnsi" w:cs="Arial"/>
          <w:b/>
          <w:sz w:val="20"/>
          <w:lang w:eastAsia="en-GB"/>
        </w:rPr>
        <w:tab/>
        <w:t xml:space="preserve">13.2.1 </w:t>
      </w:r>
    </w:p>
    <w:p w:rsidR="00834462" w:rsidRDefault="00834462" w:rsidP="00834462">
      <w:pPr>
        <w:pStyle w:val="Paragraph"/>
        <w:ind w:left="284"/>
        <w:jc w:val="both"/>
        <w:rPr>
          <w:rFonts w:asciiTheme="minorHAnsi" w:hAnsiTheme="minorHAnsi" w:cs="Arial"/>
          <w:sz w:val="20"/>
          <w:lang w:eastAsia="en-GB"/>
        </w:rPr>
      </w:pPr>
      <w:r>
        <w:rPr>
          <w:rFonts w:asciiTheme="minorHAnsi" w:hAnsiTheme="minorHAnsi" w:cs="Arial"/>
          <w:sz w:val="20"/>
          <w:lang w:eastAsia="en-GB"/>
        </w:rPr>
        <w:t>the parties shall appoint a single mediator to perform the mediation;</w:t>
      </w:r>
    </w:p>
    <w:p w:rsidR="00834462" w:rsidRDefault="00834462" w:rsidP="00834462">
      <w:pPr>
        <w:pStyle w:val="Paragraph"/>
        <w:tabs>
          <w:tab w:val="left" w:pos="284"/>
        </w:tabs>
        <w:ind w:left="284" w:hanging="284"/>
        <w:jc w:val="both"/>
        <w:rPr>
          <w:rFonts w:asciiTheme="minorHAnsi" w:hAnsiTheme="minorHAnsi" w:cs="Arial"/>
          <w:b/>
          <w:sz w:val="20"/>
          <w:lang w:eastAsia="en-GB"/>
        </w:rPr>
      </w:pPr>
      <w:r>
        <w:rPr>
          <w:rFonts w:asciiTheme="minorHAnsi" w:hAnsiTheme="minorHAnsi" w:cs="Arial"/>
          <w:b/>
          <w:sz w:val="20"/>
          <w:lang w:eastAsia="en-GB"/>
        </w:rPr>
        <w:lastRenderedPageBreak/>
        <w:tab/>
        <w:t xml:space="preserve">13.2.2 </w:t>
      </w:r>
    </w:p>
    <w:p w:rsidR="00834462" w:rsidRDefault="00834462" w:rsidP="00834462">
      <w:pPr>
        <w:pStyle w:val="Paragraph"/>
        <w:tabs>
          <w:tab w:val="left" w:pos="284"/>
        </w:tabs>
        <w:ind w:left="284" w:hanging="284"/>
        <w:jc w:val="both"/>
        <w:rPr>
          <w:rFonts w:asciiTheme="minorHAnsi" w:hAnsiTheme="minorHAnsi" w:cs="Arial"/>
          <w:sz w:val="20"/>
          <w:lang w:eastAsia="en-GB"/>
        </w:rPr>
      </w:pPr>
      <w:r>
        <w:rPr>
          <w:rFonts w:asciiTheme="minorHAnsi" w:hAnsiTheme="minorHAnsi" w:cs="Arial"/>
          <w:sz w:val="20"/>
          <w:lang w:eastAsia="en-GB"/>
        </w:rPr>
        <w:tab/>
        <w:t>where the parties are unable to agree on the appointment of a mediator within twenty-eight (28) days of the dispute notice, the mediator is to be appointed by the Centre for Effective Dispute Resolution, or its successor or replacement body, on the application of either party; and</w:t>
      </w:r>
    </w:p>
    <w:p w:rsidR="00834462" w:rsidRDefault="00834462" w:rsidP="00834462">
      <w:pPr>
        <w:pStyle w:val="Paragraph"/>
        <w:tabs>
          <w:tab w:val="left" w:pos="284"/>
        </w:tabs>
        <w:ind w:left="284" w:hanging="284"/>
        <w:jc w:val="both"/>
        <w:rPr>
          <w:rFonts w:asciiTheme="minorHAnsi" w:hAnsiTheme="minorHAnsi" w:cs="Arial"/>
          <w:b/>
          <w:sz w:val="20"/>
          <w:lang w:eastAsia="en-GB"/>
        </w:rPr>
      </w:pPr>
      <w:r>
        <w:rPr>
          <w:rFonts w:asciiTheme="minorHAnsi" w:hAnsiTheme="minorHAnsi" w:cs="Arial"/>
          <w:b/>
          <w:sz w:val="20"/>
          <w:lang w:eastAsia="en-GB"/>
        </w:rPr>
        <w:tab/>
        <w:t xml:space="preserve">13.2.3 </w:t>
      </w:r>
    </w:p>
    <w:p w:rsidR="00834462" w:rsidRDefault="00834462" w:rsidP="00834462">
      <w:pPr>
        <w:pStyle w:val="Paragraph"/>
        <w:ind w:left="284"/>
        <w:jc w:val="both"/>
        <w:rPr>
          <w:rFonts w:asciiTheme="minorHAnsi" w:hAnsiTheme="minorHAnsi" w:cs="Arial"/>
          <w:sz w:val="20"/>
          <w:lang w:eastAsia="en-GB"/>
        </w:rPr>
      </w:pPr>
      <w:r>
        <w:rPr>
          <w:rFonts w:asciiTheme="minorHAnsi" w:hAnsiTheme="minorHAnsi" w:cs="Arial"/>
          <w:sz w:val="20"/>
          <w:lang w:eastAsia="en-GB"/>
        </w:rPr>
        <w:t>the mediation is to be conducted in England pursuant to a procedure established by the mediator in his or her absolute discretion.</w:t>
      </w:r>
    </w:p>
    <w:p w:rsidR="00834462" w:rsidRDefault="00834462" w:rsidP="00834462">
      <w:pPr>
        <w:pStyle w:val="Paragraph"/>
        <w:jc w:val="both"/>
        <w:rPr>
          <w:rFonts w:asciiTheme="minorHAnsi" w:hAnsiTheme="minorHAnsi" w:cs="Arial"/>
          <w:sz w:val="20"/>
          <w:lang w:eastAsia="en-GB"/>
        </w:rPr>
      </w:pPr>
      <w:r>
        <w:rPr>
          <w:rFonts w:asciiTheme="minorHAnsi" w:hAnsiTheme="minorHAnsi" w:cs="Arial"/>
          <w:b/>
          <w:sz w:val="20"/>
          <w:lang w:eastAsia="en-GB"/>
        </w:rPr>
        <w:t xml:space="preserve">13.3 </w:t>
      </w:r>
      <w:r>
        <w:rPr>
          <w:rFonts w:asciiTheme="minorHAnsi" w:hAnsiTheme="minorHAnsi" w:cs="Arial"/>
          <w:sz w:val="20"/>
          <w:lang w:eastAsia="en-GB"/>
        </w:rPr>
        <w:t>Neither party may commence court proceedings in relation to the dispute until (acting in good faith):</w:t>
      </w:r>
    </w:p>
    <w:p w:rsidR="00834462" w:rsidRDefault="00834462" w:rsidP="00834462">
      <w:pPr>
        <w:pStyle w:val="Paragraph"/>
        <w:tabs>
          <w:tab w:val="left" w:pos="284"/>
        </w:tabs>
        <w:ind w:left="284" w:hanging="284"/>
        <w:jc w:val="both"/>
        <w:rPr>
          <w:rFonts w:asciiTheme="minorHAnsi" w:hAnsiTheme="minorHAnsi" w:cs="Arial"/>
          <w:b/>
          <w:sz w:val="20"/>
          <w:lang w:eastAsia="en-GB"/>
        </w:rPr>
      </w:pPr>
      <w:r>
        <w:rPr>
          <w:rFonts w:asciiTheme="minorHAnsi" w:hAnsiTheme="minorHAnsi" w:cs="Arial"/>
          <w:b/>
          <w:sz w:val="20"/>
          <w:lang w:eastAsia="en-GB"/>
        </w:rPr>
        <w:tab/>
        <w:t xml:space="preserve">13.3.1 </w:t>
      </w:r>
    </w:p>
    <w:p w:rsidR="00834462" w:rsidRDefault="00834462" w:rsidP="00834462">
      <w:pPr>
        <w:pStyle w:val="Paragraph"/>
        <w:tabs>
          <w:tab w:val="left" w:pos="284"/>
        </w:tabs>
        <w:ind w:left="284" w:hanging="284"/>
        <w:jc w:val="both"/>
        <w:rPr>
          <w:rFonts w:asciiTheme="minorHAnsi" w:hAnsiTheme="minorHAnsi" w:cs="Arial"/>
          <w:sz w:val="20"/>
          <w:lang w:eastAsia="en-GB"/>
        </w:rPr>
      </w:pPr>
      <w:r>
        <w:rPr>
          <w:rFonts w:asciiTheme="minorHAnsi" w:hAnsiTheme="minorHAnsi" w:cs="Arial"/>
          <w:sz w:val="20"/>
          <w:lang w:eastAsia="en-GB"/>
        </w:rPr>
        <w:tab/>
        <w:t xml:space="preserve">it has first attempted to settle the dispute by mediation in accordance with </w:t>
      </w:r>
      <w:r>
        <w:rPr>
          <w:rFonts w:asciiTheme="minorHAnsi" w:hAnsiTheme="minorHAnsi" w:cs="Arial"/>
          <w:b/>
          <w:sz w:val="20"/>
          <w:lang w:eastAsia="en-GB"/>
        </w:rPr>
        <w:t>clause 13.2</w:t>
      </w:r>
      <w:r>
        <w:rPr>
          <w:rFonts w:asciiTheme="minorHAnsi" w:hAnsiTheme="minorHAnsi" w:cs="Arial"/>
          <w:sz w:val="20"/>
          <w:lang w:eastAsia="en-GB"/>
        </w:rPr>
        <w:t>; and</w:t>
      </w:r>
    </w:p>
    <w:p w:rsidR="00834462" w:rsidRDefault="00834462" w:rsidP="00834462">
      <w:pPr>
        <w:pStyle w:val="Paragraph"/>
        <w:ind w:firstLine="284"/>
        <w:jc w:val="both"/>
        <w:rPr>
          <w:rFonts w:asciiTheme="minorHAnsi" w:hAnsiTheme="minorHAnsi" w:cs="Arial"/>
          <w:b/>
          <w:sz w:val="20"/>
          <w:lang w:eastAsia="en-GB"/>
        </w:rPr>
      </w:pPr>
      <w:r>
        <w:rPr>
          <w:rFonts w:asciiTheme="minorHAnsi" w:hAnsiTheme="minorHAnsi" w:cs="Arial"/>
          <w:b/>
          <w:sz w:val="20"/>
          <w:lang w:eastAsia="en-GB"/>
        </w:rPr>
        <w:t xml:space="preserve">13.3.2 </w:t>
      </w:r>
    </w:p>
    <w:p w:rsidR="00834462" w:rsidRDefault="00834462" w:rsidP="00834462">
      <w:pPr>
        <w:pStyle w:val="Paragraph"/>
        <w:tabs>
          <w:tab w:val="left" w:pos="284"/>
        </w:tabs>
        <w:ind w:left="284" w:hanging="284"/>
        <w:jc w:val="both"/>
        <w:rPr>
          <w:rFonts w:asciiTheme="minorHAnsi" w:hAnsiTheme="minorHAnsi" w:cs="Arial"/>
          <w:sz w:val="20"/>
          <w:lang w:eastAsia="en-GB"/>
        </w:rPr>
      </w:pPr>
      <w:r>
        <w:rPr>
          <w:rFonts w:asciiTheme="minorHAnsi" w:hAnsiTheme="minorHAnsi" w:cs="Arial"/>
          <w:sz w:val="20"/>
          <w:lang w:eastAsia="en-GB"/>
        </w:rPr>
        <w:tab/>
        <w:t>either the mediation has terminated or the other party has failed to participate in the mediation</w:t>
      </w:r>
      <w:r w:rsidR="009D1163">
        <w:rPr>
          <w:rFonts w:asciiTheme="minorHAnsi" w:hAnsiTheme="minorHAnsi" w:cs="Arial"/>
          <w:sz w:val="20"/>
          <w:lang w:eastAsia="en-GB"/>
        </w:rPr>
        <w:t>,</w:t>
      </w:r>
    </w:p>
    <w:p w:rsidR="00834462" w:rsidRDefault="00834462" w:rsidP="00834462">
      <w:pPr>
        <w:pStyle w:val="Paragraph"/>
        <w:jc w:val="both"/>
        <w:rPr>
          <w:rFonts w:asciiTheme="minorHAnsi" w:hAnsiTheme="minorHAnsi" w:cs="Arial"/>
          <w:color w:val="222222"/>
          <w:sz w:val="20"/>
          <w:lang w:eastAsia="en-GB"/>
        </w:rPr>
      </w:pPr>
      <w:r>
        <w:rPr>
          <w:rFonts w:asciiTheme="minorHAnsi" w:hAnsiTheme="minorHAnsi" w:cs="Arial"/>
          <w:iCs/>
          <w:color w:val="222222"/>
          <w:sz w:val="20"/>
          <w:lang w:eastAsia="en-GB"/>
        </w:rPr>
        <w:t>but the right to issue proceedings is not to be prejudiced by unreasonable delay in the mediation proceedings. </w:t>
      </w:r>
    </w:p>
    <w:p w:rsidR="00834462" w:rsidRDefault="00834462" w:rsidP="00834462">
      <w:pPr>
        <w:pStyle w:val="Paragraph"/>
        <w:jc w:val="both"/>
        <w:rPr>
          <w:rFonts w:asciiTheme="minorHAnsi" w:hAnsiTheme="minorHAnsi" w:cs="Arial"/>
          <w:sz w:val="20"/>
        </w:rPr>
      </w:pPr>
      <w:r>
        <w:rPr>
          <w:rFonts w:asciiTheme="minorHAnsi" w:hAnsiTheme="minorHAnsi" w:cs="Arial"/>
          <w:b/>
          <w:sz w:val="20"/>
          <w:lang w:eastAsia="en-GB"/>
        </w:rPr>
        <w:t xml:space="preserve">13.4  </w:t>
      </w:r>
      <w:r>
        <w:rPr>
          <w:rFonts w:asciiTheme="minorHAnsi" w:hAnsiTheme="minorHAnsi" w:cs="Arial"/>
          <w:sz w:val="20"/>
        </w:rPr>
        <w:t xml:space="preserve">A dispute or difference between the parties (other than one in relation to the Code), that is not resolved by mediation under this </w:t>
      </w:r>
      <w:r>
        <w:rPr>
          <w:rFonts w:asciiTheme="minorHAnsi" w:hAnsiTheme="minorHAnsi" w:cs="Arial"/>
          <w:b/>
          <w:sz w:val="20"/>
        </w:rPr>
        <w:t>clause</w:t>
      </w:r>
      <w:r>
        <w:rPr>
          <w:rFonts w:asciiTheme="minorHAnsi" w:hAnsiTheme="minorHAnsi" w:cs="Arial"/>
          <w:sz w:val="20"/>
        </w:rPr>
        <w:t xml:space="preserve"> </w:t>
      </w:r>
      <w:r>
        <w:rPr>
          <w:rFonts w:asciiTheme="minorHAnsi" w:hAnsiTheme="minorHAnsi" w:cs="Arial"/>
          <w:b/>
          <w:sz w:val="20"/>
        </w:rPr>
        <w:t>13</w:t>
      </w:r>
      <w:r>
        <w:rPr>
          <w:rFonts w:asciiTheme="minorHAnsi" w:hAnsiTheme="minorHAnsi" w:cs="Arial"/>
          <w:sz w:val="20"/>
        </w:rPr>
        <w:t xml:space="preserve">, is to be referred to a single arbitrator, if the parties can agree on one, but otherwise to an arbitrator appointed by the President of the Royal Institution of Chartered Surveyors at the request of either party. </w:t>
      </w:r>
    </w:p>
    <w:p w:rsidR="00834462" w:rsidRDefault="00834462" w:rsidP="00834462">
      <w:pPr>
        <w:pStyle w:val="Paragraph"/>
        <w:jc w:val="both"/>
        <w:rPr>
          <w:rFonts w:asciiTheme="minorHAnsi" w:hAnsiTheme="minorHAnsi" w:cs="Arial"/>
          <w:sz w:val="20"/>
        </w:rPr>
      </w:pPr>
      <w:r>
        <w:rPr>
          <w:rFonts w:asciiTheme="minorHAnsi" w:hAnsiTheme="minorHAnsi" w:cs="Arial"/>
          <w:b/>
          <w:sz w:val="20"/>
          <w:lang w:eastAsia="en-GB"/>
        </w:rPr>
        <w:t xml:space="preserve">13.5 </w:t>
      </w:r>
      <w:r>
        <w:rPr>
          <w:rFonts w:asciiTheme="minorHAnsi" w:hAnsiTheme="minorHAnsi" w:cs="Arial"/>
          <w:sz w:val="20"/>
        </w:rPr>
        <w:t>The Arbitration Act 1996 is to apply to the reference.</w:t>
      </w:r>
    </w:p>
    <w:p w:rsidR="00834462" w:rsidRDefault="00834462" w:rsidP="00834462">
      <w:pPr>
        <w:pStyle w:val="Paragraph"/>
        <w:jc w:val="both"/>
        <w:rPr>
          <w:rFonts w:asciiTheme="minorHAnsi" w:hAnsiTheme="minorHAnsi" w:cs="Arial"/>
          <w:sz w:val="20"/>
        </w:rPr>
      </w:pPr>
      <w:r>
        <w:rPr>
          <w:rFonts w:asciiTheme="minorHAnsi" w:hAnsiTheme="minorHAnsi" w:cs="Arial"/>
          <w:b/>
          <w:sz w:val="20"/>
          <w:lang w:eastAsia="en-GB"/>
        </w:rPr>
        <w:t xml:space="preserve">13.6 </w:t>
      </w:r>
      <w:r>
        <w:rPr>
          <w:rFonts w:asciiTheme="minorHAnsi" w:hAnsiTheme="minorHAnsi" w:cs="Arial"/>
          <w:sz w:val="20"/>
        </w:rPr>
        <w:t xml:space="preserve">The parties acknowledge the power of the arbitrator, under section 37 of the Arbitration Act 1996, to appoint experts or legal advisers, or technical assessors to assist on technical matters. </w:t>
      </w:r>
    </w:p>
    <w:p w:rsidR="00834462" w:rsidRDefault="00834462" w:rsidP="00834462">
      <w:pPr>
        <w:pStyle w:val="Paragraph"/>
        <w:jc w:val="both"/>
        <w:rPr>
          <w:rFonts w:asciiTheme="minorHAnsi" w:hAnsiTheme="minorHAnsi" w:cs="Arial"/>
          <w:sz w:val="20"/>
        </w:rPr>
      </w:pPr>
      <w:r>
        <w:rPr>
          <w:rFonts w:asciiTheme="minorHAnsi" w:hAnsiTheme="minorHAnsi" w:cs="Arial"/>
          <w:b/>
          <w:sz w:val="20"/>
          <w:lang w:eastAsia="en-GB"/>
        </w:rPr>
        <w:t xml:space="preserve">13.7 </w:t>
      </w:r>
      <w:r>
        <w:rPr>
          <w:rFonts w:asciiTheme="minorHAnsi" w:hAnsiTheme="minorHAnsi" w:cs="Arial"/>
          <w:sz w:val="20"/>
        </w:rPr>
        <w:t>Disputes relating to the Code are to be resolved through the courts of England and Wales.</w:t>
      </w:r>
      <w:bookmarkStart w:id="83" w:name="_Toc423938519"/>
      <w:bookmarkStart w:id="84" w:name="_Ref308077891"/>
      <w:r>
        <w:rPr>
          <w:rFonts w:asciiTheme="minorHAnsi" w:hAnsiTheme="minorHAnsi" w:cs="Arial"/>
          <w:sz w:val="20"/>
        </w:rPr>
        <w:t xml:space="preserve"> </w:t>
      </w:r>
    </w:p>
    <w:p w:rsidR="00834462" w:rsidRDefault="00834462" w:rsidP="00834462">
      <w:pPr>
        <w:pStyle w:val="Paragraph"/>
        <w:jc w:val="both"/>
        <w:rPr>
          <w:rFonts w:asciiTheme="minorHAnsi" w:hAnsiTheme="minorHAnsi" w:cs="Arial"/>
          <w:sz w:val="20"/>
        </w:rPr>
      </w:pPr>
    </w:p>
    <w:p w:rsidR="00834462" w:rsidRDefault="00F9474A" w:rsidP="00834462">
      <w:pPr>
        <w:pStyle w:val="Paragraph"/>
        <w:jc w:val="both"/>
        <w:rPr>
          <w:rFonts w:asciiTheme="minorHAnsi" w:hAnsiTheme="minorHAnsi" w:cs="Arial"/>
          <w:b/>
          <w:sz w:val="20"/>
        </w:rPr>
      </w:pPr>
      <w:r>
        <w:rPr>
          <w:rFonts w:asciiTheme="minorHAnsi" w:hAnsiTheme="minorHAnsi" w:cs="Arial"/>
          <w:b/>
          <w:sz w:val="20"/>
        </w:rPr>
        <w:t xml:space="preserve">14 </w:t>
      </w:r>
      <w:r w:rsidR="00834462">
        <w:rPr>
          <w:rStyle w:val="FootnoteReference"/>
          <w:b/>
        </w:rPr>
        <w:footnoteReference w:id="23"/>
      </w:r>
      <w:bookmarkEnd w:id="83"/>
      <w:bookmarkEnd w:id="84"/>
      <w:r w:rsidR="00834462">
        <w:rPr>
          <w:rFonts w:asciiTheme="minorHAnsi" w:hAnsiTheme="minorHAnsi" w:cs="Arial"/>
          <w:b/>
          <w:sz w:val="20"/>
        </w:rPr>
        <w:t>Notices</w:t>
      </w:r>
    </w:p>
    <w:p w:rsidR="00834462" w:rsidRDefault="00834462" w:rsidP="00834462">
      <w:pPr>
        <w:pStyle w:val="Paragraph"/>
        <w:jc w:val="both"/>
        <w:rPr>
          <w:rFonts w:asciiTheme="minorHAnsi" w:hAnsiTheme="minorHAnsi" w:cs="Arial"/>
          <w:sz w:val="20"/>
        </w:rPr>
      </w:pPr>
      <w:bookmarkStart w:id="85" w:name="_Ref308077892"/>
      <w:r>
        <w:rPr>
          <w:rFonts w:asciiTheme="minorHAnsi" w:hAnsiTheme="minorHAnsi" w:cs="Arial"/>
          <w:b/>
          <w:sz w:val="20"/>
        </w:rPr>
        <w:t>14.1</w:t>
      </w:r>
      <w:r>
        <w:rPr>
          <w:rFonts w:asciiTheme="minorHAnsi" w:hAnsiTheme="minorHAnsi" w:cs="Arial"/>
          <w:sz w:val="20"/>
        </w:rPr>
        <w:t xml:space="preserve"> A notice or notification given under or in connection with this Agreement must be given in writing and signed by or on behalf of the party giving it.</w:t>
      </w:r>
      <w:bookmarkEnd w:id="85"/>
    </w:p>
    <w:p w:rsidR="00834462" w:rsidRDefault="00834462" w:rsidP="00834462">
      <w:pPr>
        <w:pStyle w:val="Paragraph"/>
        <w:jc w:val="both"/>
        <w:rPr>
          <w:rFonts w:asciiTheme="minorHAnsi" w:hAnsiTheme="minorHAnsi" w:cs="Arial"/>
          <w:sz w:val="20"/>
        </w:rPr>
      </w:pPr>
      <w:bookmarkStart w:id="86" w:name="_Ref308077893"/>
      <w:r>
        <w:rPr>
          <w:rFonts w:asciiTheme="minorHAnsi" w:hAnsiTheme="minorHAnsi" w:cs="Arial"/>
          <w:b/>
          <w:sz w:val="20"/>
        </w:rPr>
        <w:t xml:space="preserve">14.2  </w:t>
      </w:r>
      <w:r>
        <w:rPr>
          <w:rFonts w:asciiTheme="minorHAnsi" w:hAnsiTheme="minorHAnsi" w:cs="Arial"/>
          <w:sz w:val="20"/>
        </w:rPr>
        <w:t>A notice given under the Code must comply with the provisions of Part 15 of the Code.  Notice of required access to the Property may be given by email at the following email addresses:</w:t>
      </w:r>
    </w:p>
    <w:p w:rsidR="00834462" w:rsidRDefault="00834462" w:rsidP="00834462">
      <w:pPr>
        <w:pStyle w:val="Paragraph"/>
        <w:jc w:val="both"/>
        <w:rPr>
          <w:rFonts w:asciiTheme="minorHAnsi" w:hAnsiTheme="minorHAnsi" w:cs="Arial"/>
          <w:sz w:val="20"/>
        </w:rPr>
      </w:pPr>
      <w:r>
        <w:rPr>
          <w:rFonts w:asciiTheme="minorHAnsi" w:hAnsiTheme="minorHAnsi" w:cs="Arial"/>
          <w:sz w:val="20"/>
        </w:rPr>
        <w:t>The Grantor: [</w:t>
      </w:r>
      <w:r>
        <w:rPr>
          <w:rFonts w:asciiTheme="minorHAnsi" w:hAnsiTheme="minorHAnsi" w:cs="Arial"/>
          <w:i/>
          <w:sz w:val="20"/>
        </w:rPr>
        <w:t>insert email address</w:t>
      </w:r>
      <w:r>
        <w:rPr>
          <w:rFonts w:asciiTheme="minorHAnsi" w:hAnsiTheme="minorHAnsi" w:cs="Arial"/>
          <w:sz w:val="20"/>
        </w:rPr>
        <w:t>]</w:t>
      </w:r>
      <w:r w:rsidR="009D1163">
        <w:rPr>
          <w:rFonts w:asciiTheme="minorHAnsi" w:hAnsiTheme="minorHAnsi" w:cs="Arial"/>
          <w:sz w:val="20"/>
        </w:rPr>
        <w:t>;</w:t>
      </w:r>
    </w:p>
    <w:p w:rsidR="00834462" w:rsidRDefault="00834462" w:rsidP="00834462">
      <w:pPr>
        <w:pStyle w:val="Paragraph"/>
        <w:jc w:val="both"/>
        <w:rPr>
          <w:rFonts w:asciiTheme="minorHAnsi" w:hAnsiTheme="minorHAnsi" w:cs="Arial"/>
          <w:sz w:val="20"/>
        </w:rPr>
      </w:pPr>
      <w:r>
        <w:rPr>
          <w:rFonts w:asciiTheme="minorHAnsi" w:hAnsiTheme="minorHAnsi" w:cs="Arial"/>
          <w:sz w:val="20"/>
        </w:rPr>
        <w:t>The Operator; [</w:t>
      </w:r>
      <w:r>
        <w:rPr>
          <w:rFonts w:asciiTheme="minorHAnsi" w:hAnsiTheme="minorHAnsi" w:cs="Arial"/>
          <w:i/>
          <w:sz w:val="20"/>
        </w:rPr>
        <w:t>insert email address</w:t>
      </w:r>
      <w:r>
        <w:rPr>
          <w:rFonts w:asciiTheme="minorHAnsi" w:hAnsiTheme="minorHAnsi" w:cs="Arial"/>
          <w:sz w:val="20"/>
        </w:rPr>
        <w:t>]</w:t>
      </w:r>
      <w:r w:rsidR="009D1163">
        <w:rPr>
          <w:rFonts w:asciiTheme="minorHAnsi" w:hAnsiTheme="minorHAnsi" w:cs="Arial"/>
          <w:sz w:val="20"/>
        </w:rPr>
        <w:t>;</w:t>
      </w:r>
    </w:p>
    <w:p w:rsidR="00834462" w:rsidRDefault="00834462" w:rsidP="00834462">
      <w:pPr>
        <w:pStyle w:val="Paragraph"/>
        <w:jc w:val="both"/>
        <w:rPr>
          <w:rFonts w:asciiTheme="minorHAnsi" w:hAnsiTheme="minorHAnsi" w:cs="Arial"/>
          <w:sz w:val="20"/>
        </w:rPr>
      </w:pPr>
      <w:r>
        <w:rPr>
          <w:rFonts w:asciiTheme="minorHAnsi" w:hAnsiTheme="minorHAnsi" w:cs="Arial"/>
          <w:sz w:val="20"/>
        </w:rPr>
        <w:t>[The Tenant; [</w:t>
      </w:r>
      <w:r>
        <w:rPr>
          <w:rFonts w:asciiTheme="minorHAnsi" w:hAnsiTheme="minorHAnsi" w:cs="Arial"/>
          <w:i/>
          <w:sz w:val="20"/>
        </w:rPr>
        <w:t>insert email address</w:t>
      </w:r>
      <w:r>
        <w:rPr>
          <w:rFonts w:asciiTheme="minorHAnsi" w:hAnsiTheme="minorHAnsi" w:cs="Arial"/>
          <w:sz w:val="20"/>
        </w:rPr>
        <w:t>]</w:t>
      </w:r>
      <w:r w:rsidR="009D1163">
        <w:rPr>
          <w:rFonts w:asciiTheme="minorHAnsi" w:hAnsiTheme="minorHAnsi" w:cs="Arial"/>
          <w:sz w:val="20"/>
        </w:rPr>
        <w:t>,</w:t>
      </w:r>
    </w:p>
    <w:p w:rsidR="00834462" w:rsidRDefault="00834462" w:rsidP="00834462">
      <w:pPr>
        <w:pStyle w:val="Paragraph"/>
        <w:jc w:val="both"/>
        <w:rPr>
          <w:rFonts w:asciiTheme="minorHAnsi" w:hAnsiTheme="minorHAnsi" w:cs="Arial"/>
          <w:sz w:val="20"/>
        </w:rPr>
      </w:pPr>
      <w:r>
        <w:rPr>
          <w:rFonts w:asciiTheme="minorHAnsi" w:hAnsiTheme="minorHAnsi" w:cs="Arial"/>
          <w:sz w:val="20"/>
        </w:rPr>
        <w:t>but in case of change of address, at such other email address as has been notified to the other [party] [parties].</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14.3</w:t>
      </w:r>
      <w:r>
        <w:rPr>
          <w:rFonts w:asciiTheme="minorHAnsi" w:hAnsiTheme="minorHAnsi" w:cs="Arial"/>
          <w:sz w:val="20"/>
        </w:rPr>
        <w:t xml:space="preserve">  Notices (other than notices of required access given by email) given under or in connection with this Agreement will be validly served if personally delivered, or if sent by a registered post service (within the meaning of the Postal Services Act 2000), or by first class recorded delivery or first class ordinary post, and (in any such case) addressed to:</w:t>
      </w:r>
      <w:bookmarkEnd w:id="86"/>
    </w:p>
    <w:p w:rsidR="00834462" w:rsidRDefault="00834462" w:rsidP="00834462">
      <w:pPr>
        <w:pStyle w:val="Paragraph"/>
        <w:ind w:firstLine="284"/>
        <w:jc w:val="both"/>
        <w:rPr>
          <w:rFonts w:asciiTheme="minorHAnsi" w:hAnsiTheme="minorHAnsi" w:cs="Arial"/>
          <w:sz w:val="20"/>
        </w:rPr>
      </w:pPr>
      <w:bookmarkStart w:id="87" w:name="_Ref308077894"/>
      <w:r>
        <w:rPr>
          <w:rFonts w:asciiTheme="minorHAnsi" w:hAnsiTheme="minorHAnsi" w:cs="Arial"/>
          <w:b/>
          <w:sz w:val="20"/>
        </w:rPr>
        <w:t>14.3.1</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t>the Grantor at [</w:t>
      </w:r>
      <w:bookmarkStart w:id="88" w:name="_Ref308077895"/>
      <w:bookmarkEnd w:id="87"/>
      <w:r>
        <w:rPr>
          <w:rFonts w:asciiTheme="minorHAnsi" w:hAnsiTheme="minorHAnsi" w:cs="Arial"/>
          <w:i/>
          <w:sz w:val="20"/>
        </w:rPr>
        <w:t>insert the address</w:t>
      </w:r>
      <w:r>
        <w:rPr>
          <w:rFonts w:asciiTheme="minorHAnsi" w:hAnsiTheme="minorHAnsi" w:cs="Arial"/>
          <w:sz w:val="20"/>
        </w:rPr>
        <w:t>];</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b/>
          <w:sz w:val="20"/>
        </w:rPr>
        <w:t>14.3.2</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lastRenderedPageBreak/>
        <w:t>the Operator at [</w:t>
      </w:r>
      <w:r>
        <w:rPr>
          <w:rFonts w:asciiTheme="minorHAnsi" w:hAnsiTheme="minorHAnsi" w:cs="Arial"/>
          <w:i/>
          <w:sz w:val="20"/>
        </w:rPr>
        <w:t>insert the address</w:t>
      </w:r>
      <w:r>
        <w:rPr>
          <w:rFonts w:asciiTheme="minorHAnsi" w:hAnsiTheme="minorHAnsi" w:cs="Arial"/>
          <w:sz w:val="20"/>
        </w:rPr>
        <w:t>]</w:t>
      </w:r>
      <w:r w:rsidR="009D1163">
        <w:rPr>
          <w:rFonts w:asciiTheme="minorHAnsi" w:hAnsiTheme="minorHAnsi" w:cs="Arial"/>
          <w:sz w:val="20"/>
        </w:rPr>
        <w:t>;</w:t>
      </w:r>
      <w:r>
        <w:rPr>
          <w:rFonts w:asciiTheme="minorHAnsi" w:hAnsiTheme="minorHAnsi" w:cs="Arial"/>
          <w:i/>
          <w:sz w:val="20"/>
        </w:rPr>
        <w:t xml:space="preserve"> </w:t>
      </w:r>
      <w:r>
        <w:rPr>
          <w:rFonts w:asciiTheme="minorHAnsi" w:hAnsiTheme="minorHAnsi" w:cs="Arial"/>
          <w:sz w:val="20"/>
        </w:rPr>
        <w:t>or</w:t>
      </w:r>
      <w:bookmarkEnd w:id="88"/>
    </w:p>
    <w:p w:rsidR="00834462" w:rsidRDefault="00834462" w:rsidP="00834462">
      <w:pPr>
        <w:pStyle w:val="Paragraph"/>
        <w:ind w:firstLine="284"/>
        <w:jc w:val="both"/>
        <w:rPr>
          <w:rFonts w:asciiTheme="minorHAnsi" w:hAnsiTheme="minorHAnsi" w:cs="Arial"/>
          <w:sz w:val="20"/>
        </w:rPr>
      </w:pPr>
      <w:bookmarkStart w:id="89" w:name="_Ref308077896"/>
      <w:r>
        <w:rPr>
          <w:rFonts w:asciiTheme="minorHAnsi" w:hAnsiTheme="minorHAnsi" w:cs="Arial"/>
          <w:b/>
          <w:sz w:val="20"/>
        </w:rPr>
        <w:t>14.3.3</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t>[the Tenant [or the Tenant's Guarantor] at [</w:t>
      </w:r>
      <w:r>
        <w:rPr>
          <w:rFonts w:asciiTheme="minorHAnsi" w:hAnsiTheme="minorHAnsi" w:cs="Arial"/>
          <w:i/>
          <w:sz w:val="20"/>
        </w:rPr>
        <w:t>insert the address</w:t>
      </w:r>
      <w:r>
        <w:rPr>
          <w:rFonts w:asciiTheme="minorHAnsi" w:hAnsiTheme="minorHAnsi" w:cs="Arial"/>
          <w:sz w:val="20"/>
        </w:rPr>
        <w:t>]</w:t>
      </w:r>
      <w:bookmarkEnd w:id="89"/>
      <w:r w:rsidR="009D1163">
        <w:rPr>
          <w:rFonts w:asciiTheme="minorHAnsi" w:hAnsiTheme="minorHAnsi" w:cs="Arial"/>
          <w:sz w:val="20"/>
        </w:rPr>
        <w:t>,</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t>but in case of change of address, at such other location as has been notified to the other [party] [parties].</w:t>
      </w:r>
    </w:p>
    <w:p w:rsidR="00834462" w:rsidRDefault="00834462" w:rsidP="00834462">
      <w:pPr>
        <w:pStyle w:val="Paragraph"/>
        <w:jc w:val="both"/>
        <w:rPr>
          <w:rFonts w:asciiTheme="minorHAnsi" w:hAnsiTheme="minorHAnsi" w:cs="Arial"/>
          <w:sz w:val="20"/>
        </w:rPr>
      </w:pPr>
      <w:bookmarkStart w:id="90" w:name="_Ref308077898"/>
      <w:r>
        <w:rPr>
          <w:rFonts w:asciiTheme="minorHAnsi" w:hAnsiTheme="minorHAnsi" w:cs="Arial"/>
          <w:b/>
          <w:sz w:val="20"/>
        </w:rPr>
        <w:t xml:space="preserve">14.4  </w:t>
      </w:r>
      <w:r>
        <w:rPr>
          <w:rFonts w:asciiTheme="minorHAnsi" w:hAnsiTheme="minorHAnsi" w:cs="Arial"/>
          <w:sz w:val="20"/>
        </w:rPr>
        <w:t>Any such notice is to be deemed to have been served if it is:</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14.4.1</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t>personally delivered and with immediate effect on delivery; or</w:t>
      </w:r>
    </w:p>
    <w:p w:rsidR="00834462" w:rsidRDefault="00834462" w:rsidP="00834462">
      <w:pPr>
        <w:pStyle w:val="Paragraph"/>
        <w:ind w:firstLine="284"/>
        <w:jc w:val="both"/>
        <w:rPr>
          <w:rFonts w:asciiTheme="minorHAnsi" w:hAnsiTheme="minorHAnsi" w:cs="Arial"/>
          <w:b/>
          <w:sz w:val="20"/>
        </w:rPr>
      </w:pPr>
      <w:r>
        <w:rPr>
          <w:rFonts w:asciiTheme="minorHAnsi" w:hAnsiTheme="minorHAnsi" w:cs="Arial"/>
          <w:b/>
          <w:sz w:val="20"/>
        </w:rPr>
        <w:t>14.4.2</w:t>
      </w:r>
    </w:p>
    <w:p w:rsidR="00834462" w:rsidRDefault="00834462" w:rsidP="00834462">
      <w:pPr>
        <w:pStyle w:val="Paragraph"/>
        <w:ind w:firstLine="284"/>
        <w:jc w:val="both"/>
        <w:rPr>
          <w:rFonts w:asciiTheme="minorHAnsi" w:hAnsiTheme="minorHAnsi" w:cs="Arial"/>
          <w:sz w:val="20"/>
        </w:rPr>
      </w:pPr>
      <w:r>
        <w:rPr>
          <w:rFonts w:asciiTheme="minorHAnsi" w:hAnsiTheme="minorHAnsi" w:cs="Arial"/>
          <w:sz w:val="20"/>
        </w:rPr>
        <w:t xml:space="preserve">sent in accordance with </w:t>
      </w:r>
      <w:r>
        <w:rPr>
          <w:rFonts w:asciiTheme="minorHAnsi" w:hAnsiTheme="minorHAnsi" w:cs="Arial"/>
          <w:b/>
          <w:sz w:val="20"/>
        </w:rPr>
        <w:t>clause 14.3</w:t>
      </w:r>
      <w:r>
        <w:rPr>
          <w:rFonts w:asciiTheme="minorHAnsi" w:hAnsiTheme="minorHAnsi" w:cs="Arial"/>
          <w:sz w:val="20"/>
        </w:rPr>
        <w:t xml:space="preserve"> and having effect 48 hours after posting.</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14.5  </w:t>
      </w:r>
      <w:bookmarkStart w:id="91" w:name="_Toc423938520"/>
      <w:bookmarkStart w:id="92" w:name="_Ref308077899"/>
      <w:bookmarkEnd w:id="90"/>
      <w:r>
        <w:rPr>
          <w:rFonts w:asciiTheme="minorHAnsi" w:hAnsiTheme="minorHAnsi" w:cs="Arial"/>
          <w:sz w:val="20"/>
        </w:rPr>
        <w:t xml:space="preserve">Either [Any] of the parties may change its address for service and other relevant details by giving to the other[s] notice of the changes in accordance with this </w:t>
      </w:r>
      <w:r>
        <w:rPr>
          <w:rFonts w:asciiTheme="minorHAnsi" w:hAnsiTheme="minorHAnsi" w:cs="Arial"/>
          <w:b/>
          <w:sz w:val="20"/>
        </w:rPr>
        <w:t>clause 14</w:t>
      </w:r>
      <w:r>
        <w:rPr>
          <w:rFonts w:asciiTheme="minorHAnsi" w:hAnsiTheme="minorHAnsi" w:cs="Arial"/>
          <w:sz w:val="20"/>
        </w:rPr>
        <w:t>.</w:t>
      </w:r>
    </w:p>
    <w:bookmarkEnd w:id="91"/>
    <w:bookmarkEnd w:id="92"/>
    <w:p w:rsidR="00834462" w:rsidRDefault="00834462" w:rsidP="00834462">
      <w:pPr>
        <w:pStyle w:val="Heading1"/>
        <w:jc w:val="both"/>
        <w:rPr>
          <w:rFonts w:asciiTheme="minorHAnsi" w:hAnsiTheme="minorHAnsi" w:cs="Arial"/>
          <w:sz w:val="20"/>
          <w:szCs w:val="20"/>
        </w:rPr>
      </w:pPr>
      <w:r>
        <w:rPr>
          <w:rFonts w:asciiTheme="minorHAnsi" w:hAnsiTheme="minorHAnsi"/>
          <w:sz w:val="20"/>
          <w:szCs w:val="20"/>
        </w:rPr>
        <w:t>15  Costs and VAT</w:t>
      </w:r>
    </w:p>
    <w:p w:rsidR="00834462" w:rsidRDefault="00834462" w:rsidP="00834462">
      <w:pPr>
        <w:pStyle w:val="Paragraph"/>
        <w:jc w:val="both"/>
        <w:rPr>
          <w:rFonts w:asciiTheme="minorHAnsi" w:hAnsiTheme="minorHAnsi" w:cs="Arial"/>
          <w:sz w:val="20"/>
        </w:rPr>
      </w:pPr>
      <w:bookmarkStart w:id="93" w:name="_Ref308077903"/>
      <w:r>
        <w:rPr>
          <w:rFonts w:asciiTheme="minorHAnsi" w:hAnsiTheme="minorHAnsi" w:cs="Arial"/>
          <w:b/>
          <w:sz w:val="20"/>
        </w:rPr>
        <w:t>15.1</w:t>
      </w:r>
      <w:r>
        <w:rPr>
          <w:rFonts w:asciiTheme="minorHAnsi" w:hAnsiTheme="minorHAnsi" w:cs="Arial"/>
          <w:sz w:val="20"/>
        </w:rPr>
        <w:t xml:space="preserve"> All costs payable to a party are exclusive of value added tax chargeable on taxable supplies made by that party under or in connection with this Agreement; the tax is to be paid in addition</w:t>
      </w:r>
      <w:bookmarkEnd w:id="93"/>
      <w:r>
        <w:rPr>
          <w:rFonts w:asciiTheme="minorHAnsi" w:hAnsiTheme="minorHAnsi" w:cs="Arial"/>
          <w:sz w:val="20"/>
        </w:rPr>
        <w:t>.</w:t>
      </w:r>
    </w:p>
    <w:p w:rsidR="00834462" w:rsidRDefault="00834462" w:rsidP="00834462">
      <w:pPr>
        <w:pStyle w:val="Paragraph"/>
        <w:jc w:val="both"/>
        <w:rPr>
          <w:rFonts w:asciiTheme="minorHAnsi" w:hAnsiTheme="minorHAnsi" w:cs="Arial"/>
          <w:sz w:val="20"/>
        </w:rPr>
      </w:pPr>
      <w:bookmarkStart w:id="94" w:name="_Ref308077904"/>
      <w:r>
        <w:rPr>
          <w:rFonts w:asciiTheme="minorHAnsi" w:hAnsiTheme="minorHAnsi" w:cs="Arial"/>
          <w:b/>
          <w:sz w:val="20"/>
        </w:rPr>
        <w:t>15.2</w:t>
      </w:r>
      <w:r>
        <w:rPr>
          <w:rFonts w:asciiTheme="minorHAnsi" w:hAnsiTheme="minorHAnsi" w:cs="Arial"/>
          <w:sz w:val="20"/>
        </w:rPr>
        <w:t xml:space="preserve"> A party supplying goods or services under this Agreement is to be paid the amount of any input value added tax incurred by that party to the extent to which it is not entitled to credit under section 26 of the Value Added Tax Act 1994</w:t>
      </w:r>
      <w:bookmarkEnd w:id="94"/>
      <w:r>
        <w:rPr>
          <w:rFonts w:asciiTheme="minorHAnsi" w:hAnsiTheme="minorHAnsi" w:cs="Arial"/>
          <w:sz w:val="20"/>
        </w:rPr>
        <w:t>.</w:t>
      </w:r>
    </w:p>
    <w:p w:rsidR="00834462" w:rsidRDefault="00834462" w:rsidP="00834462">
      <w:pPr>
        <w:pStyle w:val="Heading1"/>
        <w:jc w:val="both"/>
        <w:rPr>
          <w:rFonts w:asciiTheme="minorHAnsi" w:hAnsiTheme="minorHAnsi" w:cs="Arial"/>
          <w:sz w:val="20"/>
          <w:szCs w:val="20"/>
        </w:rPr>
      </w:pPr>
      <w:r>
        <w:rPr>
          <w:rFonts w:asciiTheme="minorHAnsi" w:hAnsiTheme="minorHAnsi"/>
          <w:sz w:val="20"/>
          <w:szCs w:val="20"/>
        </w:rPr>
        <w:t>16  Entire Agreement</w:t>
      </w:r>
    </w:p>
    <w:p w:rsidR="00834462" w:rsidRDefault="00834462" w:rsidP="00834462">
      <w:pPr>
        <w:pStyle w:val="Paragraph"/>
        <w:jc w:val="both"/>
        <w:rPr>
          <w:rFonts w:asciiTheme="minorHAnsi" w:hAnsiTheme="minorHAnsi" w:cs="Arial"/>
          <w:sz w:val="20"/>
        </w:rPr>
      </w:pPr>
      <w:r>
        <w:rPr>
          <w:rFonts w:asciiTheme="minorHAnsi" w:hAnsiTheme="minorHAnsi" w:cs="Arial"/>
          <w:sz w:val="20"/>
        </w:rPr>
        <w:t xml:space="preserve">This Agreement constitutes the entire agreement between the Grantor [and] the Operator </w:t>
      </w:r>
      <w:r>
        <w:rPr>
          <w:rStyle w:val="FootnoteReference"/>
          <w:rFonts w:asciiTheme="minorHAnsi" w:hAnsiTheme="minorHAnsi" w:cs="Arial"/>
          <w:sz w:val="20"/>
        </w:rPr>
        <w:footnoteReference w:id="24"/>
      </w:r>
      <w:r>
        <w:rPr>
          <w:rFonts w:asciiTheme="minorHAnsi" w:hAnsiTheme="minorHAnsi" w:cs="Arial"/>
          <w:sz w:val="20"/>
        </w:rPr>
        <w:t>[and] [the Tenant] [and the Tenant's Guarantor].</w:t>
      </w:r>
    </w:p>
    <w:p w:rsidR="00834462" w:rsidRDefault="00834462" w:rsidP="00834462">
      <w:pPr>
        <w:pStyle w:val="Paragraph"/>
        <w:jc w:val="both"/>
        <w:rPr>
          <w:rFonts w:asciiTheme="minorHAnsi" w:hAnsiTheme="minorHAnsi" w:cs="Arial"/>
          <w:sz w:val="20"/>
        </w:rPr>
      </w:pP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17  Misrepresentation</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17.1 </w:t>
      </w:r>
      <w:r>
        <w:rPr>
          <w:rFonts w:asciiTheme="minorHAnsi" w:hAnsiTheme="minorHAnsi" w:cs="Arial"/>
          <w:sz w:val="20"/>
        </w:rPr>
        <w:t xml:space="preserve">The Grantor and the Operator each acknowledge to the other that no statement or representation, whether written or oral, previously made to it by or on behalf of the other [or the Tenant] has induced it to enter into this Agreement. </w:t>
      </w:r>
    </w:p>
    <w:p w:rsidR="00834462" w:rsidRDefault="00834462" w:rsidP="00834462">
      <w:pPr>
        <w:pStyle w:val="Paragraph"/>
        <w:jc w:val="both"/>
        <w:rPr>
          <w:rFonts w:asciiTheme="minorHAnsi" w:hAnsiTheme="minorHAnsi" w:cs="Arial"/>
          <w:sz w:val="20"/>
        </w:rPr>
      </w:pPr>
      <w:r>
        <w:rPr>
          <w:rFonts w:asciiTheme="minorHAnsi" w:hAnsiTheme="minorHAnsi" w:cs="Arial"/>
          <w:b/>
          <w:sz w:val="20"/>
        </w:rPr>
        <w:t xml:space="preserve">17.2 </w:t>
      </w:r>
      <w:r>
        <w:rPr>
          <w:rFonts w:asciiTheme="minorHAnsi" w:hAnsiTheme="minorHAnsi" w:cs="Arial"/>
          <w:sz w:val="20"/>
        </w:rPr>
        <w:t>Liability of the Grantor [or the Tenant] on the one hand and the Operator on the other and any remedy at law, in equity or under statute in respect of such a statement or representation, if innocently made, or for implied warranty, is excluded.</w:t>
      </w:r>
    </w:p>
    <w:p w:rsidR="00834462" w:rsidRDefault="00834462" w:rsidP="00834462">
      <w:pPr>
        <w:pStyle w:val="Paragraph"/>
        <w:jc w:val="both"/>
        <w:rPr>
          <w:rFonts w:asciiTheme="minorHAnsi" w:hAnsiTheme="minorHAnsi" w:cs="Arial"/>
          <w:sz w:val="20"/>
        </w:rPr>
      </w:pPr>
    </w:p>
    <w:p w:rsidR="00834462" w:rsidRDefault="00834462" w:rsidP="00834462">
      <w:pPr>
        <w:pStyle w:val="Paragraph"/>
        <w:jc w:val="both"/>
        <w:rPr>
          <w:rFonts w:asciiTheme="minorHAnsi" w:hAnsiTheme="minorHAnsi" w:cs="Arial"/>
          <w:b/>
          <w:sz w:val="20"/>
        </w:rPr>
      </w:pPr>
      <w:r>
        <w:rPr>
          <w:rFonts w:asciiTheme="minorHAnsi" w:hAnsiTheme="minorHAnsi" w:cs="Arial"/>
          <w:b/>
          <w:sz w:val="20"/>
        </w:rPr>
        <w:t>18  Severance of Invalid Provisions</w:t>
      </w:r>
    </w:p>
    <w:p w:rsidR="00834462" w:rsidRDefault="00834462" w:rsidP="00834462">
      <w:pPr>
        <w:pStyle w:val="Paragraph"/>
        <w:jc w:val="both"/>
        <w:rPr>
          <w:rFonts w:asciiTheme="minorHAnsi" w:hAnsiTheme="minorHAnsi" w:cs="Arial"/>
          <w:sz w:val="20"/>
        </w:rPr>
      </w:pPr>
      <w:r>
        <w:rPr>
          <w:rFonts w:asciiTheme="minorHAnsi" w:hAnsiTheme="minorHAnsi" w:cs="Arial"/>
          <w:sz w:val="20"/>
        </w:rPr>
        <w:t>If a term of this Agreement, or its application to any person or circumstance, is held to be invalid or unenforceable, the term, or the relevant extent of its application, is to be treated as severable; the remainder of this Agreement is to continue in force and to be enforceable to the extent permitted by law.</w:t>
      </w:r>
    </w:p>
    <w:p w:rsidR="00834462" w:rsidRDefault="00834462" w:rsidP="00834462">
      <w:pPr>
        <w:pStyle w:val="Heading1"/>
        <w:jc w:val="both"/>
        <w:rPr>
          <w:rFonts w:asciiTheme="minorHAnsi" w:hAnsiTheme="minorHAnsi" w:cs="Arial"/>
          <w:sz w:val="20"/>
          <w:szCs w:val="20"/>
        </w:rPr>
      </w:pPr>
      <w:r>
        <w:rPr>
          <w:rFonts w:asciiTheme="minorHAnsi" w:hAnsiTheme="minorHAnsi" w:cs="Arial"/>
          <w:sz w:val="20"/>
          <w:szCs w:val="20"/>
        </w:rPr>
        <w:t>19  Exclusion of Third Party Rights</w:t>
      </w:r>
    </w:p>
    <w:p w:rsidR="00834462" w:rsidRDefault="00834462" w:rsidP="00834462">
      <w:pPr>
        <w:pStyle w:val="Paragraph"/>
        <w:jc w:val="both"/>
        <w:rPr>
          <w:rFonts w:asciiTheme="minorHAnsi" w:hAnsiTheme="minorHAnsi" w:cs="Arial"/>
          <w:sz w:val="20"/>
        </w:rPr>
      </w:pPr>
      <w:bookmarkStart w:id="95" w:name="_Ref308077905"/>
      <w:r>
        <w:rPr>
          <w:rFonts w:asciiTheme="minorHAnsi" w:hAnsiTheme="minorHAnsi" w:cs="Arial"/>
          <w:sz w:val="20"/>
        </w:rPr>
        <w:t>Nothing in this Agreement is intended to create rights in favour of a third party under section 1(1)(b) of the Contracts (Rights of Third Parties) Act 1999.</w:t>
      </w:r>
      <w:bookmarkEnd w:id="95"/>
    </w:p>
    <w:p w:rsidR="00834462" w:rsidRDefault="00834462" w:rsidP="00834462">
      <w:pPr>
        <w:pStyle w:val="Heading1"/>
        <w:jc w:val="both"/>
        <w:rPr>
          <w:rFonts w:asciiTheme="minorHAnsi" w:hAnsiTheme="minorHAnsi" w:cs="Arial"/>
          <w:sz w:val="20"/>
          <w:szCs w:val="20"/>
        </w:rPr>
      </w:pPr>
      <w:r>
        <w:rPr>
          <w:rFonts w:asciiTheme="minorHAnsi" w:hAnsiTheme="minorHAnsi" w:cs="Arial"/>
          <w:sz w:val="20"/>
          <w:szCs w:val="20"/>
        </w:rPr>
        <w:lastRenderedPageBreak/>
        <w:t>20  Governing Law and Jurisdiction</w:t>
      </w:r>
    </w:p>
    <w:p w:rsidR="00834462" w:rsidRDefault="00EE03EC" w:rsidP="00834462">
      <w:pPr>
        <w:pStyle w:val="Paragraph"/>
        <w:jc w:val="both"/>
        <w:rPr>
          <w:rFonts w:asciiTheme="minorHAnsi" w:hAnsiTheme="minorHAnsi" w:cs="Arial"/>
          <w:sz w:val="20"/>
        </w:rPr>
      </w:pPr>
      <w:bookmarkStart w:id="96" w:name="_Ref308077900"/>
      <w:r w:rsidRPr="003F5A4C">
        <w:rPr>
          <w:rFonts w:asciiTheme="minorHAnsi" w:hAnsiTheme="minorHAnsi" w:cs="Arial"/>
          <w:b/>
          <w:sz w:val="20"/>
        </w:rPr>
        <w:t>20.1</w:t>
      </w:r>
      <w:r>
        <w:rPr>
          <w:rFonts w:asciiTheme="minorHAnsi" w:hAnsiTheme="minorHAnsi" w:cs="Arial"/>
          <w:sz w:val="20"/>
        </w:rPr>
        <w:t xml:space="preserve">  </w:t>
      </w:r>
      <w:r w:rsidR="00834462">
        <w:rPr>
          <w:rFonts w:asciiTheme="minorHAnsi" w:hAnsiTheme="minorHAnsi" w:cs="Arial"/>
          <w:sz w:val="20"/>
        </w:rPr>
        <w:t>This Agreement, and a dispute or claim arising out of or in connection with it (including its formation and non-contractual disputes or claims), are to be governed by the laws of England and Wales.</w:t>
      </w:r>
      <w:bookmarkEnd w:id="96"/>
    </w:p>
    <w:p w:rsidR="00834462" w:rsidRDefault="00EE03EC" w:rsidP="00834462">
      <w:pPr>
        <w:pStyle w:val="Paragraph"/>
        <w:jc w:val="both"/>
        <w:rPr>
          <w:rFonts w:asciiTheme="minorHAnsi" w:hAnsiTheme="minorHAnsi" w:cs="Arial"/>
          <w:sz w:val="20"/>
        </w:rPr>
      </w:pPr>
      <w:bookmarkStart w:id="97" w:name="_Ref308077901"/>
      <w:r w:rsidRPr="003F5A4C">
        <w:rPr>
          <w:rFonts w:asciiTheme="minorHAnsi" w:hAnsiTheme="minorHAnsi" w:cs="Arial"/>
          <w:b/>
          <w:sz w:val="20"/>
        </w:rPr>
        <w:t>20.2</w:t>
      </w:r>
      <w:r>
        <w:rPr>
          <w:rFonts w:asciiTheme="minorHAnsi" w:hAnsiTheme="minorHAnsi" w:cs="Arial"/>
          <w:sz w:val="20"/>
        </w:rPr>
        <w:t xml:space="preserve">  </w:t>
      </w:r>
      <w:r w:rsidR="00834462">
        <w:rPr>
          <w:rFonts w:asciiTheme="minorHAnsi" w:hAnsiTheme="minorHAnsi" w:cs="Arial"/>
          <w:sz w:val="20"/>
        </w:rPr>
        <w:t xml:space="preserve">The courts of England and Wales are to have </w:t>
      </w:r>
      <w:r w:rsidR="00E91C7C">
        <w:rPr>
          <w:rFonts w:asciiTheme="minorHAnsi" w:hAnsiTheme="minorHAnsi" w:cs="Arial"/>
          <w:sz w:val="20"/>
        </w:rPr>
        <w:t xml:space="preserve">the exclusive </w:t>
      </w:r>
      <w:r w:rsidR="00834462">
        <w:rPr>
          <w:rFonts w:asciiTheme="minorHAnsi" w:hAnsiTheme="minorHAnsi" w:cs="Arial"/>
          <w:sz w:val="20"/>
        </w:rPr>
        <w:t>jurisdiction to determine disputes or claims that arise out of or in connection with this Agreement</w:t>
      </w:r>
      <w:r w:rsidR="00E91C7C">
        <w:rPr>
          <w:rFonts w:asciiTheme="minorHAnsi" w:hAnsiTheme="minorHAnsi" w:cs="Arial"/>
          <w:sz w:val="20"/>
        </w:rPr>
        <w:t>,</w:t>
      </w:r>
      <w:r w:rsidR="00834462">
        <w:rPr>
          <w:rFonts w:asciiTheme="minorHAnsi" w:hAnsiTheme="minorHAnsi" w:cs="Arial"/>
          <w:sz w:val="20"/>
        </w:rPr>
        <w:t xml:space="preserve"> including its formation and non-contractual disputes or claims</w:t>
      </w:r>
      <w:r w:rsidR="00E91C7C">
        <w:rPr>
          <w:rFonts w:asciiTheme="minorHAnsi" w:hAnsiTheme="minorHAnsi" w:cs="Arial"/>
          <w:sz w:val="20"/>
        </w:rPr>
        <w:t>.</w:t>
      </w:r>
      <w:bookmarkEnd w:id="97"/>
    </w:p>
    <w:p w:rsidR="00834462" w:rsidRDefault="00834462" w:rsidP="00834462">
      <w:pPr>
        <w:pStyle w:val="Heading1"/>
        <w:jc w:val="both"/>
        <w:rPr>
          <w:rFonts w:asciiTheme="minorHAnsi" w:hAnsiTheme="minorHAnsi" w:cs="Arial"/>
          <w:sz w:val="20"/>
          <w:szCs w:val="20"/>
        </w:rPr>
      </w:pPr>
      <w:r>
        <w:rPr>
          <w:rFonts w:asciiTheme="minorHAnsi" w:hAnsiTheme="minorHAnsi" w:cs="Arial"/>
          <w:sz w:val="20"/>
          <w:szCs w:val="20"/>
        </w:rPr>
        <w:t>21  Execution of this Agreement</w:t>
      </w:r>
    </w:p>
    <w:p w:rsidR="00834462" w:rsidRDefault="00834462" w:rsidP="00834462">
      <w:pPr>
        <w:pStyle w:val="Paragraph"/>
        <w:jc w:val="both"/>
        <w:rPr>
          <w:rFonts w:asciiTheme="minorHAnsi" w:hAnsiTheme="minorHAnsi" w:cs="Arial"/>
          <w:sz w:val="20"/>
        </w:rPr>
      </w:pPr>
      <w:r>
        <w:rPr>
          <w:rFonts w:asciiTheme="minorHAnsi" w:hAnsiTheme="minorHAnsi" w:cs="Arial"/>
          <w:sz w:val="20"/>
        </w:rPr>
        <w:t>This Agreement may be signed in more than one document and in any number of duplicate counterparts.</w:t>
      </w:r>
    </w:p>
    <w:p w:rsidR="00834462" w:rsidRDefault="00834462" w:rsidP="00834462">
      <w:pPr>
        <w:pStyle w:val="Paragraph"/>
        <w:jc w:val="both"/>
        <w:rPr>
          <w:rFonts w:asciiTheme="minorHAnsi" w:hAnsiTheme="minorHAnsi" w:cs="Arial"/>
          <w:b/>
          <w:sz w:val="20"/>
        </w:rPr>
      </w:pPr>
    </w:p>
    <w:p w:rsidR="00834462" w:rsidRDefault="00834462" w:rsidP="00834462">
      <w:pPr>
        <w:pStyle w:val="Paragraph"/>
        <w:jc w:val="both"/>
        <w:rPr>
          <w:rFonts w:asciiTheme="minorHAnsi" w:hAnsiTheme="minorHAnsi" w:cs="Arial"/>
          <w:sz w:val="20"/>
        </w:rPr>
      </w:pPr>
      <w:r>
        <w:rPr>
          <w:rFonts w:asciiTheme="minorHAnsi" w:hAnsiTheme="minorHAnsi" w:cs="Arial"/>
          <w:b/>
          <w:sz w:val="20"/>
        </w:rPr>
        <w:t>This Agreement</w:t>
      </w:r>
      <w:r>
        <w:rPr>
          <w:rFonts w:asciiTheme="minorHAnsi" w:hAnsiTheme="minorHAnsi" w:cs="Arial"/>
          <w:sz w:val="20"/>
        </w:rPr>
        <w:t xml:space="preserve"> has been entered into on the date given at the beginning of it.</w:t>
      </w:r>
    </w:p>
    <w:p w:rsidR="00834462" w:rsidRDefault="00834462" w:rsidP="00834462">
      <w:pPr>
        <w:spacing w:after="200" w:line="276" w:lineRule="auto"/>
        <w:jc w:val="both"/>
        <w:rPr>
          <w:rFonts w:asciiTheme="minorHAnsi" w:hAnsiTheme="minorHAnsi" w:cs="Arial"/>
          <w:sz w:val="20"/>
        </w:rPr>
      </w:pPr>
      <w:r>
        <w:rPr>
          <w:rFonts w:asciiTheme="minorHAnsi" w:hAnsiTheme="minorHAnsi" w:cs="Arial"/>
          <w:sz w:val="20"/>
        </w:rPr>
        <w:br w:type="page"/>
      </w:r>
    </w:p>
    <w:p w:rsidR="00834462" w:rsidRDefault="00834462" w:rsidP="00834462">
      <w:pPr>
        <w:jc w:val="both"/>
        <w:rPr>
          <w:rFonts w:asciiTheme="minorHAnsi" w:hAnsiTheme="minorHAnsi" w:cs="Arial"/>
          <w:sz w:val="20"/>
        </w:rPr>
      </w:pPr>
    </w:p>
    <w:p w:rsidR="00834462" w:rsidRDefault="00834462" w:rsidP="00834462">
      <w:pPr>
        <w:pStyle w:val="Paragraph"/>
        <w:jc w:val="center"/>
        <w:rPr>
          <w:rFonts w:asciiTheme="minorHAnsi" w:hAnsiTheme="minorHAnsi" w:cs="Arial"/>
          <w:b/>
          <w:sz w:val="20"/>
        </w:rPr>
      </w:pPr>
      <w:bookmarkStart w:id="98" w:name="bmkTemp"/>
      <w:bookmarkStart w:id="99" w:name="_Ref221506343"/>
      <w:bookmarkEnd w:id="98"/>
      <w:r>
        <w:rPr>
          <w:rFonts w:asciiTheme="minorHAnsi" w:hAnsiTheme="minorHAnsi" w:cs="Arial"/>
          <w:b/>
          <w:sz w:val="28"/>
          <w:szCs w:val="28"/>
        </w:rPr>
        <w:t xml:space="preserve">   SCHEDULE 1</w:t>
      </w:r>
      <w:r>
        <w:rPr>
          <w:rStyle w:val="FootnoteReference"/>
          <w:rFonts w:asciiTheme="minorHAnsi" w:hAnsiTheme="minorHAnsi" w:cs="Arial"/>
          <w:b/>
          <w:sz w:val="20"/>
        </w:rPr>
        <w:footnoteReference w:id="25"/>
      </w:r>
    </w:p>
    <w:bookmarkEnd w:id="99"/>
    <w:p w:rsidR="00834462" w:rsidRDefault="00834462" w:rsidP="00834462">
      <w:pPr>
        <w:pStyle w:val="Paragraph"/>
        <w:ind w:left="720" w:hanging="720"/>
        <w:jc w:val="center"/>
        <w:rPr>
          <w:rFonts w:asciiTheme="minorHAnsi" w:hAnsiTheme="minorHAnsi" w:cs="Arial"/>
          <w:b/>
          <w:sz w:val="28"/>
          <w:szCs w:val="28"/>
        </w:rPr>
      </w:pPr>
      <w:r>
        <w:rPr>
          <w:rFonts w:asciiTheme="minorHAnsi" w:hAnsiTheme="minorHAnsi" w:cs="Arial"/>
          <w:b/>
          <w:sz w:val="28"/>
          <w:szCs w:val="28"/>
        </w:rPr>
        <w:t>The Property</w:t>
      </w:r>
    </w:p>
    <w:p w:rsidR="00834462" w:rsidRDefault="00834462" w:rsidP="00834462">
      <w:pPr>
        <w:pStyle w:val="Paragraph"/>
        <w:jc w:val="both"/>
        <w:rPr>
          <w:rFonts w:asciiTheme="minorHAnsi" w:hAnsiTheme="minorHAnsi" w:cs="Arial"/>
          <w:sz w:val="20"/>
        </w:rPr>
      </w:pPr>
      <w:r>
        <w:rPr>
          <w:rFonts w:asciiTheme="minorHAnsi" w:hAnsiTheme="minorHAnsi" w:cs="Arial"/>
          <w:sz w:val="20"/>
        </w:rPr>
        <w:t xml:space="preserve">The building known as [                                                                                        ] being </w:t>
      </w:r>
      <w:r w:rsidR="00EE03EC">
        <w:rPr>
          <w:rFonts w:asciiTheme="minorHAnsi" w:hAnsiTheme="minorHAnsi" w:cs="Arial"/>
          <w:sz w:val="20"/>
        </w:rPr>
        <w:t>[</w:t>
      </w:r>
      <w:r>
        <w:rPr>
          <w:rFonts w:asciiTheme="minorHAnsi" w:hAnsiTheme="minorHAnsi" w:cs="Arial"/>
          <w:sz w:val="20"/>
        </w:rPr>
        <w:t>part o</w:t>
      </w:r>
      <w:r w:rsidR="00EE03EC">
        <w:rPr>
          <w:rFonts w:asciiTheme="minorHAnsi" w:hAnsiTheme="minorHAnsi" w:cs="Arial"/>
          <w:sz w:val="20"/>
        </w:rPr>
        <w:t>f]</w:t>
      </w:r>
      <w:r w:rsidR="00CF1161">
        <w:rPr>
          <w:rFonts w:asciiTheme="minorHAnsi" w:hAnsiTheme="minorHAnsi" w:cs="Arial"/>
          <w:sz w:val="20"/>
        </w:rPr>
        <w:t xml:space="preserve"> </w:t>
      </w:r>
      <w:r>
        <w:rPr>
          <w:rFonts w:asciiTheme="minorHAnsi" w:hAnsiTheme="minorHAnsi" w:cs="Arial"/>
          <w:sz w:val="20"/>
        </w:rPr>
        <w:t>the land registered at the Land Registry under [freehold] [leasehold] title number [                    ].</w:t>
      </w:r>
    </w:p>
    <w:p w:rsidR="00834462" w:rsidRDefault="00834462" w:rsidP="00834462">
      <w:pPr>
        <w:rPr>
          <w:rFonts w:asciiTheme="minorHAnsi" w:hAnsiTheme="minorHAnsi" w:cs="Arial"/>
          <w:sz w:val="20"/>
        </w:rPr>
        <w:sectPr w:rsidR="00834462">
          <w:endnotePr>
            <w:numFmt w:val="decimal"/>
          </w:endnotePr>
          <w:pgSz w:w="11907" w:h="16839"/>
          <w:pgMar w:top="1418" w:right="1418" w:bottom="1418" w:left="1418" w:header="567" w:footer="567" w:gutter="0"/>
          <w:cols w:space="720"/>
        </w:sectPr>
      </w:pPr>
    </w:p>
    <w:p w:rsidR="00834462" w:rsidRDefault="00834462" w:rsidP="00834462">
      <w:pPr>
        <w:pStyle w:val="Paragraph"/>
        <w:jc w:val="center"/>
        <w:rPr>
          <w:rFonts w:asciiTheme="minorHAnsi" w:hAnsiTheme="minorHAnsi" w:cs="Arial"/>
          <w:b/>
          <w:sz w:val="28"/>
          <w:szCs w:val="28"/>
        </w:rPr>
      </w:pPr>
      <w:bookmarkStart w:id="100" w:name="_Ref221506143"/>
      <w:r>
        <w:rPr>
          <w:rFonts w:asciiTheme="minorHAnsi" w:hAnsiTheme="minorHAnsi" w:cs="Arial"/>
          <w:b/>
          <w:sz w:val="28"/>
          <w:szCs w:val="28"/>
        </w:rPr>
        <w:lastRenderedPageBreak/>
        <w:t>SCHEDULE 2</w:t>
      </w:r>
      <w:r>
        <w:rPr>
          <w:rStyle w:val="FootnoteReference"/>
          <w:rFonts w:asciiTheme="minorHAnsi" w:hAnsiTheme="minorHAnsi" w:cs="Arial"/>
          <w:b/>
          <w:sz w:val="28"/>
          <w:szCs w:val="28"/>
        </w:rPr>
        <w:footnoteReference w:id="26"/>
      </w:r>
    </w:p>
    <w:bookmarkEnd w:id="100"/>
    <w:p w:rsidR="00834462" w:rsidRDefault="00834462" w:rsidP="00834462">
      <w:pPr>
        <w:pStyle w:val="Paragraph"/>
        <w:jc w:val="center"/>
        <w:rPr>
          <w:rFonts w:asciiTheme="minorHAnsi" w:hAnsiTheme="minorHAnsi" w:cs="Arial"/>
          <w:b/>
          <w:sz w:val="28"/>
          <w:szCs w:val="28"/>
        </w:rPr>
      </w:pPr>
      <w:r>
        <w:rPr>
          <w:rFonts w:asciiTheme="minorHAnsi" w:hAnsiTheme="minorHAnsi" w:cs="Arial"/>
          <w:b/>
          <w:sz w:val="28"/>
          <w:szCs w:val="28"/>
        </w:rPr>
        <w:t>Apparatus</w:t>
      </w:r>
    </w:p>
    <w:p w:rsidR="00834462" w:rsidRDefault="00834462" w:rsidP="00834462">
      <w:pPr>
        <w:pStyle w:val="Paragraph"/>
        <w:jc w:val="both"/>
        <w:rPr>
          <w:rFonts w:asciiTheme="minorHAnsi" w:hAnsiTheme="minorHAnsi" w:cs="Arial"/>
          <w:sz w:val="20"/>
        </w:rPr>
      </w:pPr>
      <w:r>
        <w:rPr>
          <w:rFonts w:asciiTheme="minorHAnsi" w:hAnsiTheme="minorHAnsi" w:cs="Arial"/>
          <w:sz w:val="20"/>
        </w:rPr>
        <w:t>[Ducting/sub-ducting, chambers and cable trays; [fibre-optic] cables [within the ducting/sub-ducting and chambers and supported from cable trays]; terminating equipment] as further shown and described in the drawings and specifications annexed to this Agreement, namely:</w:t>
      </w:r>
    </w:p>
    <w:p w:rsidR="00834462" w:rsidRDefault="00834462" w:rsidP="00834462">
      <w:pPr>
        <w:pStyle w:val="Paragraph"/>
        <w:jc w:val="both"/>
        <w:rPr>
          <w:rFonts w:asciiTheme="minorHAnsi" w:hAnsiTheme="minorHAnsi" w:cs="Arial"/>
          <w:sz w:val="20"/>
        </w:rPr>
      </w:pPr>
      <w:bookmarkStart w:id="101" w:name="_Ref308077910"/>
      <w:r>
        <w:rPr>
          <w:rFonts w:asciiTheme="minorHAnsi" w:hAnsiTheme="minorHAnsi" w:cs="Arial"/>
          <w:sz w:val="20"/>
        </w:rPr>
        <w:t>[Drawing number                          .]</w:t>
      </w:r>
      <w:bookmarkEnd w:id="101"/>
    </w:p>
    <w:p w:rsidR="00834462" w:rsidRDefault="00834462" w:rsidP="00834462">
      <w:pPr>
        <w:pStyle w:val="Paragraph"/>
        <w:jc w:val="both"/>
        <w:rPr>
          <w:rFonts w:asciiTheme="minorHAnsi" w:hAnsiTheme="minorHAnsi" w:cs="Arial"/>
          <w:sz w:val="20"/>
        </w:rPr>
      </w:pPr>
      <w:bookmarkStart w:id="102" w:name="_Ref308077911"/>
      <w:r>
        <w:rPr>
          <w:rFonts w:asciiTheme="minorHAnsi" w:hAnsiTheme="minorHAnsi" w:cs="Arial"/>
          <w:sz w:val="20"/>
        </w:rPr>
        <w:t>[Method statement dated                          .]</w:t>
      </w:r>
      <w:bookmarkEnd w:id="102"/>
    </w:p>
    <w:p w:rsidR="00834462" w:rsidRDefault="00834462" w:rsidP="00834462">
      <w:pPr>
        <w:pStyle w:val="Paragraph"/>
        <w:jc w:val="both"/>
        <w:rPr>
          <w:rFonts w:asciiTheme="minorHAnsi" w:hAnsiTheme="minorHAnsi" w:cs="Arial"/>
          <w:sz w:val="20"/>
        </w:rPr>
      </w:pPr>
      <w:bookmarkStart w:id="103" w:name="_Ref308077912"/>
      <w:r>
        <w:rPr>
          <w:rFonts w:asciiTheme="minorHAnsi" w:hAnsiTheme="minorHAnsi" w:cs="Arial"/>
          <w:sz w:val="20"/>
        </w:rPr>
        <w:t>[Plan number                          .]</w:t>
      </w:r>
      <w:bookmarkEnd w:id="103"/>
    </w:p>
    <w:p w:rsidR="00834462" w:rsidRDefault="00834462" w:rsidP="00834462">
      <w:pPr>
        <w:pStyle w:val="Paragraph"/>
        <w:jc w:val="both"/>
        <w:rPr>
          <w:rFonts w:asciiTheme="minorHAnsi" w:hAnsiTheme="minorHAnsi" w:cs="Arial"/>
          <w:sz w:val="20"/>
        </w:rPr>
      </w:pPr>
      <w:bookmarkStart w:id="104" w:name="_Ref308077913"/>
      <w:r>
        <w:rPr>
          <w:rFonts w:asciiTheme="minorHAnsi" w:hAnsiTheme="minorHAnsi" w:cs="Arial"/>
          <w:sz w:val="20"/>
        </w:rPr>
        <w:t>[                           ].</w:t>
      </w:r>
      <w:bookmarkEnd w:id="104"/>
    </w:p>
    <w:p w:rsidR="00834462" w:rsidRDefault="00834462" w:rsidP="00834462">
      <w:pPr>
        <w:pStyle w:val="Paragraph"/>
        <w:jc w:val="both"/>
        <w:rPr>
          <w:rFonts w:asciiTheme="minorHAnsi" w:hAnsiTheme="minorHAnsi" w:cs="Arial"/>
          <w:sz w:val="20"/>
        </w:rPr>
      </w:pPr>
      <w:r>
        <w:rPr>
          <w:rFonts w:asciiTheme="minorHAnsi" w:hAnsiTheme="minorHAnsi" w:cs="Arial"/>
          <w:sz w:val="20"/>
        </w:rPr>
        <w:t>[Working area included if any]</w:t>
      </w:r>
    </w:p>
    <w:p w:rsidR="00834462" w:rsidRDefault="00834462" w:rsidP="00834462">
      <w:pPr>
        <w:spacing w:after="200" w:line="276" w:lineRule="auto"/>
        <w:rPr>
          <w:rFonts w:asciiTheme="minorHAnsi" w:hAnsiTheme="minorHAnsi" w:cs="Arial"/>
          <w:sz w:val="20"/>
        </w:rPr>
      </w:pPr>
      <w:r>
        <w:rPr>
          <w:rFonts w:asciiTheme="minorHAnsi" w:hAnsiTheme="minorHAnsi" w:cs="Arial"/>
          <w:sz w:val="20"/>
        </w:rPr>
        <w:br w:type="page"/>
      </w:r>
    </w:p>
    <w:p w:rsidR="00834462" w:rsidRDefault="00834462" w:rsidP="00834462">
      <w:pPr>
        <w:pStyle w:val="Paragraph"/>
        <w:jc w:val="center"/>
        <w:rPr>
          <w:rFonts w:asciiTheme="minorHAnsi" w:hAnsiTheme="minorHAnsi" w:cs="Arial"/>
          <w:b/>
          <w:sz w:val="28"/>
          <w:szCs w:val="28"/>
        </w:rPr>
      </w:pPr>
      <w:r>
        <w:rPr>
          <w:rFonts w:asciiTheme="minorHAnsi" w:hAnsiTheme="minorHAnsi" w:cs="Arial"/>
          <w:b/>
          <w:sz w:val="28"/>
          <w:szCs w:val="28"/>
        </w:rPr>
        <w:lastRenderedPageBreak/>
        <w:t>SCHEDULE 3</w:t>
      </w:r>
    </w:p>
    <w:p w:rsidR="00834462" w:rsidRDefault="00834462" w:rsidP="00834462">
      <w:pPr>
        <w:pStyle w:val="Paragraph"/>
        <w:jc w:val="center"/>
        <w:rPr>
          <w:rFonts w:asciiTheme="minorHAnsi" w:hAnsiTheme="minorHAnsi" w:cs="Arial"/>
          <w:szCs w:val="22"/>
        </w:rPr>
      </w:pPr>
      <w:r>
        <w:rPr>
          <w:rStyle w:val="FootnoteReference"/>
          <w:rFonts w:asciiTheme="minorHAnsi" w:hAnsiTheme="minorHAnsi" w:cs="Arial"/>
          <w:szCs w:val="22"/>
        </w:rPr>
        <w:footnoteReference w:id="27"/>
      </w:r>
      <w:r>
        <w:rPr>
          <w:rFonts w:asciiTheme="minorHAnsi" w:hAnsiTheme="minorHAnsi" w:cs="Arial"/>
          <w:szCs w:val="22"/>
        </w:rPr>
        <w:t>[</w:t>
      </w:r>
      <w:r>
        <w:rPr>
          <w:rFonts w:asciiTheme="minorHAnsi" w:hAnsiTheme="minorHAnsi" w:cs="Arial"/>
          <w:i/>
          <w:szCs w:val="22"/>
        </w:rPr>
        <w:t>Text of the Statutory notice of the assignment of an agreement under the Electronic Communications Code – Paragraph 16(5), Part 3 of Schedule 3A of the Communications Act 2003</w:t>
      </w:r>
      <w:r>
        <w:rPr>
          <w:rFonts w:asciiTheme="minorHAnsi" w:hAnsiTheme="minorHAnsi" w:cs="Arial"/>
          <w:szCs w:val="22"/>
        </w:rPr>
        <w:t>]</w:t>
      </w:r>
    </w:p>
    <w:p w:rsidR="00834462" w:rsidRDefault="00834462" w:rsidP="00834462">
      <w:pPr>
        <w:pStyle w:val="Paragraph"/>
        <w:jc w:val="center"/>
        <w:rPr>
          <w:rFonts w:asciiTheme="minorHAnsi" w:hAnsiTheme="minorHAnsi" w:cs="Arial"/>
          <w:szCs w:val="22"/>
        </w:rPr>
      </w:pPr>
    </w:p>
    <w:p w:rsidR="00834462" w:rsidRDefault="00834462" w:rsidP="00834462">
      <w:pPr>
        <w:pStyle w:val="Heading1"/>
        <w:numPr>
          <w:ilvl w:val="0"/>
          <w:numId w:val="6"/>
        </w:numPr>
        <w:jc w:val="both"/>
        <w:rPr>
          <w:rFonts w:ascii="Calibri" w:hAnsi="Calibri"/>
          <w:b w:val="0"/>
        </w:rPr>
      </w:pPr>
      <w:r>
        <w:rPr>
          <w:rFonts w:ascii="Calibri" w:hAnsi="Calibri"/>
          <w:b w:val="0"/>
        </w:rPr>
        <w:t>This is a statutory notice pursuant to paragraph 16(5) of the Electronics Communications Code in Schedule 3A to the Communications Act 2003 (the “</w:t>
      </w:r>
      <w:r>
        <w:rPr>
          <w:rFonts w:ascii="Calibri" w:hAnsi="Calibri"/>
        </w:rPr>
        <w:t>Code</w:t>
      </w:r>
      <w:r>
        <w:rPr>
          <w:rFonts w:ascii="Calibri" w:hAnsi="Calibri"/>
          <w:b w:val="0"/>
        </w:rPr>
        <w:t>”}.</w:t>
      </w:r>
    </w:p>
    <w:p w:rsidR="00834462" w:rsidRDefault="00834462" w:rsidP="00834462">
      <w:pPr>
        <w:pStyle w:val="Paragraph"/>
        <w:numPr>
          <w:ilvl w:val="0"/>
          <w:numId w:val="6"/>
        </w:numPr>
        <w:jc w:val="both"/>
      </w:pPr>
      <w:r>
        <w:rPr>
          <w:rFonts w:asciiTheme="minorHAnsi" w:hAnsiTheme="minorHAnsi"/>
        </w:rPr>
        <w:t>We, [</w:t>
      </w:r>
      <w:r>
        <w:rPr>
          <w:rFonts w:asciiTheme="minorHAnsi" w:hAnsiTheme="minorHAnsi"/>
          <w:i/>
        </w:rPr>
        <w:t>insert name of the Operator</w:t>
      </w:r>
      <w:r>
        <w:rPr>
          <w:rFonts w:asciiTheme="minorHAnsi" w:hAnsiTheme="minorHAnsi"/>
        </w:rPr>
        <w:t>], are currently party to an agreement under Part 2 of the Code with you [</w:t>
      </w:r>
      <w:r>
        <w:rPr>
          <w:rFonts w:asciiTheme="minorHAnsi" w:hAnsiTheme="minorHAnsi"/>
          <w:i/>
        </w:rPr>
        <w:t>insert name of the Grantor</w:t>
      </w:r>
      <w:r>
        <w:rPr>
          <w:rFonts w:asciiTheme="minorHAnsi" w:hAnsiTheme="minorHAnsi"/>
        </w:rPr>
        <w:t>] (the “</w:t>
      </w:r>
      <w:r>
        <w:rPr>
          <w:rFonts w:asciiTheme="minorHAnsi" w:hAnsiTheme="minorHAnsi"/>
          <w:b/>
        </w:rPr>
        <w:t>Agreement</w:t>
      </w:r>
      <w:r>
        <w:rPr>
          <w:rFonts w:asciiTheme="minorHAnsi" w:hAnsiTheme="minorHAnsi"/>
        </w:rPr>
        <w:t>”).  Under the Agreement, you agreed to [confer][be bound by} a number of Code rights in order to facilitate the deployment by us of our electronic communications network.  These Code rights relate to land occupied by you at [</w:t>
      </w:r>
      <w:r>
        <w:rPr>
          <w:rFonts w:asciiTheme="minorHAnsi" w:hAnsiTheme="minorHAnsi"/>
          <w:i/>
        </w:rPr>
        <w:t>insert address</w:t>
      </w:r>
      <w:r>
        <w:rPr>
          <w:rFonts w:asciiTheme="minorHAnsi" w:hAnsiTheme="minorHAnsi"/>
        </w:rPr>
        <w:t>].</w:t>
      </w:r>
    </w:p>
    <w:p w:rsidR="00834462" w:rsidRDefault="00834462" w:rsidP="00834462">
      <w:pPr>
        <w:pStyle w:val="Paragraph"/>
        <w:numPr>
          <w:ilvl w:val="0"/>
          <w:numId w:val="6"/>
        </w:numPr>
        <w:jc w:val="both"/>
      </w:pPr>
      <w:r>
        <w:rPr>
          <w:rFonts w:asciiTheme="minorHAnsi" w:hAnsiTheme="minorHAnsi"/>
        </w:rPr>
        <w:t>The purpose of this notice is to inform you that, on [</w:t>
      </w:r>
      <w:r>
        <w:rPr>
          <w:rFonts w:asciiTheme="minorHAnsi" w:hAnsiTheme="minorHAnsi"/>
          <w:i/>
        </w:rPr>
        <w:t>insert date</w:t>
      </w:r>
      <w:r>
        <w:rPr>
          <w:rFonts w:asciiTheme="minorHAnsi" w:hAnsiTheme="minorHAnsi"/>
        </w:rPr>
        <w:t>], we assigned the Agreement to [</w:t>
      </w:r>
      <w:r>
        <w:rPr>
          <w:rFonts w:asciiTheme="minorHAnsi" w:hAnsiTheme="minorHAnsi"/>
          <w:i/>
        </w:rPr>
        <w:t>insert name and address of assignee</w:t>
      </w:r>
      <w:r>
        <w:rPr>
          <w:rFonts w:asciiTheme="minorHAnsi" w:hAnsiTheme="minorHAnsi"/>
        </w:rPr>
        <w:t>] (the “</w:t>
      </w:r>
      <w:r>
        <w:rPr>
          <w:rFonts w:asciiTheme="minorHAnsi" w:hAnsiTheme="minorHAnsi"/>
          <w:b/>
        </w:rPr>
        <w:t>Assignee</w:t>
      </w:r>
      <w:r>
        <w:rPr>
          <w:rFonts w:asciiTheme="minorHAnsi" w:hAnsiTheme="minorHAnsi"/>
        </w:rPr>
        <w:t>).  This means that we have assigned the benefit of the Code rights [conferred by] [binding on] you under the Agreement to the Assignee, and the Assignee is (from the date of the assignment) bound by the terms of the Agreement.</w:t>
      </w:r>
    </w:p>
    <w:p w:rsidR="00834462" w:rsidRDefault="00834462" w:rsidP="00834462">
      <w:pPr>
        <w:pStyle w:val="Paragraph"/>
        <w:numPr>
          <w:ilvl w:val="0"/>
          <w:numId w:val="6"/>
        </w:numPr>
        <w:jc w:val="both"/>
      </w:pPr>
      <w:r>
        <w:rPr>
          <w:rFonts w:asciiTheme="minorHAnsi" w:hAnsiTheme="minorHAnsi"/>
        </w:rPr>
        <w:t>Please note that, from the date on which this notice has been given to you, we will not be liable for any breach of a term of the Agreement (unless that breach took place before the date on which this notice was given to you).  As a result, should you have any concerns in the future about the exercise of Code rights on your land, please contact the Assignee.</w:t>
      </w:r>
    </w:p>
    <w:p w:rsidR="00834462" w:rsidRDefault="00834462" w:rsidP="00834462">
      <w:pPr>
        <w:pStyle w:val="Paragraph"/>
        <w:numPr>
          <w:ilvl w:val="0"/>
          <w:numId w:val="6"/>
        </w:numPr>
        <w:jc w:val="both"/>
      </w:pPr>
      <w:r>
        <w:rPr>
          <w:rFonts w:asciiTheme="minorHAnsi" w:hAnsiTheme="minorHAnsi"/>
        </w:rPr>
        <w:t>The address of the Assignee is [</w:t>
      </w:r>
      <w:r>
        <w:rPr>
          <w:rFonts w:asciiTheme="minorHAnsi" w:hAnsiTheme="minorHAnsi"/>
          <w:i/>
        </w:rPr>
        <w:t>insert address</w:t>
      </w:r>
      <w:r>
        <w:rPr>
          <w:rFonts w:asciiTheme="minorHAnsi" w:hAnsiTheme="minorHAnsi"/>
        </w:rPr>
        <w:t>].</w:t>
      </w:r>
    </w:p>
    <w:p w:rsidR="00834462" w:rsidRDefault="00834462" w:rsidP="00834462">
      <w:pPr>
        <w:pStyle w:val="Paragraph"/>
        <w:numPr>
          <w:ilvl w:val="0"/>
          <w:numId w:val="6"/>
        </w:numPr>
        <w:jc w:val="both"/>
      </w:pPr>
      <w:r>
        <w:rPr>
          <w:rFonts w:asciiTheme="minorHAnsi" w:hAnsiTheme="minorHAnsi"/>
        </w:rPr>
        <w:t>If you have any questions about this notice, please do not hesitate to contact us via telephone ([</w:t>
      </w:r>
      <w:r>
        <w:rPr>
          <w:rFonts w:asciiTheme="minorHAnsi" w:hAnsiTheme="minorHAnsi"/>
          <w:i/>
        </w:rPr>
        <w:t>insert telephone number</w:t>
      </w:r>
      <w:r>
        <w:rPr>
          <w:rFonts w:asciiTheme="minorHAnsi" w:hAnsiTheme="minorHAnsi"/>
        </w:rPr>
        <w:t>]) or email ([</w:t>
      </w:r>
      <w:r>
        <w:rPr>
          <w:rFonts w:asciiTheme="minorHAnsi" w:hAnsiTheme="minorHAnsi"/>
          <w:i/>
        </w:rPr>
        <w:t>insert email address</w:t>
      </w:r>
      <w:r>
        <w:rPr>
          <w:rFonts w:asciiTheme="minorHAnsi" w:hAnsiTheme="minorHAnsi"/>
        </w:rPr>
        <w:t>])</w:t>
      </w:r>
    </w:p>
    <w:p w:rsidR="00834462" w:rsidRDefault="00834462" w:rsidP="00834462">
      <w:pPr>
        <w:pStyle w:val="Paragraph"/>
        <w:ind w:left="644"/>
        <w:rPr>
          <w:rFonts w:asciiTheme="minorHAnsi" w:hAnsiTheme="minorHAnsi"/>
        </w:rPr>
      </w:pPr>
    </w:p>
    <w:p w:rsidR="00834462" w:rsidRDefault="00834462" w:rsidP="00834462">
      <w:pPr>
        <w:pStyle w:val="Paragraph"/>
        <w:ind w:left="644"/>
      </w:pPr>
      <w:r>
        <w:rPr>
          <w:rFonts w:asciiTheme="minorHAnsi" w:hAnsiTheme="minorHAnsi"/>
        </w:rPr>
        <w:t>[</w:t>
      </w:r>
      <w:r>
        <w:rPr>
          <w:rFonts w:asciiTheme="minorHAnsi" w:hAnsiTheme="minorHAnsi"/>
          <w:i/>
        </w:rPr>
        <w:t>insert date of notice</w:t>
      </w:r>
      <w:r>
        <w:rPr>
          <w:rFonts w:asciiTheme="minorHAnsi" w:hAnsiTheme="minorHAnsi"/>
        </w:rPr>
        <w:t>]</w:t>
      </w:r>
    </w:p>
    <w:p w:rsidR="00834462" w:rsidRDefault="00834462" w:rsidP="00834462">
      <w:pPr>
        <w:pStyle w:val="Paragraph"/>
        <w:jc w:val="center"/>
        <w:rPr>
          <w:rFonts w:asciiTheme="minorHAnsi" w:hAnsiTheme="minorHAnsi" w:cs="Arial"/>
          <w:i/>
          <w:szCs w:val="22"/>
        </w:rPr>
      </w:pPr>
    </w:p>
    <w:p w:rsidR="00834462" w:rsidRDefault="00834462" w:rsidP="00834462">
      <w:pPr>
        <w:spacing w:after="200" w:line="276" w:lineRule="auto"/>
        <w:rPr>
          <w:rFonts w:asciiTheme="minorHAnsi" w:hAnsiTheme="minorHAnsi" w:cs="Arial"/>
          <w:sz w:val="20"/>
        </w:rPr>
      </w:pPr>
      <w:r>
        <w:rPr>
          <w:rFonts w:asciiTheme="minorHAnsi" w:hAnsiTheme="minorHAnsi" w:cs="Arial"/>
          <w:sz w:val="20"/>
        </w:rPr>
        <w:br w:type="page"/>
      </w:r>
    </w:p>
    <w:p w:rsidR="00834462" w:rsidRDefault="00834462" w:rsidP="00834462">
      <w:pPr>
        <w:pStyle w:val="Paragraph"/>
        <w:jc w:val="both"/>
        <w:rPr>
          <w:rFonts w:asciiTheme="minorHAnsi" w:hAnsiTheme="minorHAnsi" w:cs="Arial"/>
          <w:sz w:val="20"/>
        </w:rPr>
      </w:pPr>
    </w:p>
    <w:p w:rsidR="00834462" w:rsidRDefault="00834462" w:rsidP="00834462">
      <w:pPr>
        <w:pStyle w:val="StandardText"/>
        <w:keepNext/>
        <w:spacing w:before="0" w:line="240" w:lineRule="auto"/>
        <w:ind w:right="5103"/>
        <w:jc w:val="both"/>
        <w:rPr>
          <w:rFonts w:asciiTheme="minorHAnsi" w:hAnsiTheme="minorHAnsi" w:cs="Arial"/>
          <w:noProof/>
          <w:sz w:val="20"/>
          <w:lang w:val="en-U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38735</wp:posOffset>
                </wp:positionV>
                <wp:extent cx="2278380" cy="824865"/>
                <wp:effectExtent l="0" t="0" r="266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24865"/>
                        </a:xfrm>
                        <a:prstGeom prst="rect">
                          <a:avLst/>
                        </a:prstGeom>
                        <a:solidFill>
                          <a:srgbClr val="FFFFFF"/>
                        </a:solidFill>
                        <a:ln w="9525">
                          <a:solidFill>
                            <a:srgbClr val="000000"/>
                          </a:solidFill>
                          <a:miter lim="800000"/>
                          <a:headEnd/>
                          <a:tailEnd/>
                        </a:ln>
                      </wps:spPr>
                      <wps:txb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273pt;margin-top:3.05pt;width:179.4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">
                <v:textbo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v:textbox>
              </v:shape>
            </w:pict>
          </mc:Fallback>
        </mc:AlternateContent>
      </w:r>
      <w:r>
        <w:rPr>
          <w:rFonts w:asciiTheme="minorHAnsi" w:hAnsiTheme="minorHAnsi" w:cs="Arial"/>
          <w:noProof/>
          <w:sz w:val="20"/>
          <w:lang w:val="en-US"/>
        </w:rPr>
        <w:t>Signed by [</w:t>
      </w:r>
      <w:r>
        <w:rPr>
          <w:rFonts w:asciiTheme="minorHAnsi" w:hAnsiTheme="minorHAnsi" w:cs="Arial"/>
          <w:b/>
          <w:noProof/>
          <w:sz w:val="20"/>
          <w:lang w:val="en-US"/>
        </w:rPr>
        <w:t>NAME OF SIGNATORY</w:t>
      </w:r>
      <w:r>
        <w:rPr>
          <w:rFonts w:asciiTheme="minorHAnsi" w:hAnsiTheme="minorHAnsi" w:cs="Arial"/>
          <w:noProof/>
          <w:sz w:val="20"/>
          <w:lang w:val="en-US"/>
        </w:rPr>
        <w:t>] a duly authorised signatory for and on behalf of [</w:t>
      </w:r>
      <w:r>
        <w:rPr>
          <w:rFonts w:asciiTheme="minorHAnsi" w:hAnsiTheme="minorHAnsi" w:cs="Arial"/>
          <w:b/>
          <w:noProof/>
          <w:sz w:val="20"/>
          <w:lang w:val="en-US"/>
        </w:rPr>
        <w:t>GRANTOR</w:t>
      </w:r>
      <w:r>
        <w:rPr>
          <w:rFonts w:asciiTheme="minorHAnsi" w:hAnsiTheme="minorHAnsi" w:cs="Arial"/>
          <w:noProof/>
          <w:sz w:val="20"/>
          <w:lang w:val="en-US"/>
        </w:rPr>
        <w:t>]:</w:t>
      </w: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keepNext/>
        <w:spacing w:before="0" w:line="240" w:lineRule="auto"/>
        <w:ind w:right="5103"/>
        <w:jc w:val="both"/>
        <w:rPr>
          <w:rFonts w:asciiTheme="minorHAnsi" w:hAnsiTheme="minorHAnsi" w:cs="Arial"/>
          <w:noProof/>
          <w:sz w:val="20"/>
          <w:lang w:val="en-US"/>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3467100</wp:posOffset>
                </wp:positionH>
                <wp:positionV relativeFrom="paragraph">
                  <wp:posOffset>38735</wp:posOffset>
                </wp:positionV>
                <wp:extent cx="2278380" cy="868045"/>
                <wp:effectExtent l="0" t="0" r="2667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68045"/>
                        </a:xfrm>
                        <a:prstGeom prst="rect">
                          <a:avLst/>
                        </a:prstGeom>
                        <a:solidFill>
                          <a:srgbClr val="FFFFFF"/>
                        </a:solidFill>
                        <a:ln w="9525">
                          <a:solidFill>
                            <a:srgbClr val="000000"/>
                          </a:solidFill>
                          <a:miter lim="800000"/>
                          <a:headEnd/>
                          <a:tailEnd/>
                        </a:ln>
                      </wps:spPr>
                      <wps:txb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left:0;text-align:left;margin-left:273pt;margin-top:3.05pt;width:179.4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xRKwIAAFc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">
                <v:textbo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v:textbox>
              </v:shape>
            </w:pict>
          </mc:Fallback>
        </mc:AlternateContent>
      </w:r>
      <w:r>
        <w:rPr>
          <w:rFonts w:asciiTheme="minorHAnsi" w:hAnsiTheme="minorHAnsi" w:cs="Arial"/>
          <w:noProof/>
          <w:sz w:val="20"/>
          <w:lang w:val="en-US"/>
        </w:rPr>
        <w:t>Signed by [</w:t>
      </w:r>
      <w:r>
        <w:rPr>
          <w:rFonts w:asciiTheme="minorHAnsi" w:hAnsiTheme="minorHAnsi" w:cs="Arial"/>
          <w:b/>
          <w:noProof/>
          <w:sz w:val="20"/>
          <w:lang w:val="en-US"/>
        </w:rPr>
        <w:t>NAME OF SIGNATORY</w:t>
      </w:r>
      <w:r>
        <w:rPr>
          <w:rFonts w:asciiTheme="minorHAnsi" w:hAnsiTheme="minorHAnsi" w:cs="Arial"/>
          <w:noProof/>
          <w:sz w:val="20"/>
          <w:lang w:val="en-US"/>
        </w:rPr>
        <w:t>] a duly authorised signatory for and on behalf of [</w:t>
      </w:r>
      <w:r>
        <w:rPr>
          <w:rFonts w:asciiTheme="minorHAnsi" w:hAnsiTheme="minorHAnsi" w:cs="Arial"/>
          <w:b/>
          <w:noProof/>
          <w:sz w:val="20"/>
          <w:lang w:val="en-US"/>
        </w:rPr>
        <w:t>OPERATOR</w:t>
      </w:r>
      <w:r>
        <w:rPr>
          <w:rFonts w:asciiTheme="minorHAnsi" w:hAnsiTheme="minorHAnsi" w:cs="Arial"/>
          <w:noProof/>
          <w:sz w:val="20"/>
          <w:lang w:val="en-US"/>
        </w:rPr>
        <w:t>]:</w:t>
      </w: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keepNext/>
        <w:spacing w:before="0" w:line="240" w:lineRule="auto"/>
        <w:ind w:right="5103"/>
        <w:jc w:val="both"/>
        <w:rPr>
          <w:rFonts w:asciiTheme="minorHAnsi" w:hAnsiTheme="minorHAnsi" w:cs="Arial"/>
          <w:noProof/>
          <w:sz w:val="20"/>
          <w:lang w:val="en-US"/>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3467100</wp:posOffset>
                </wp:positionH>
                <wp:positionV relativeFrom="paragraph">
                  <wp:posOffset>38735</wp:posOffset>
                </wp:positionV>
                <wp:extent cx="2278380" cy="911225"/>
                <wp:effectExtent l="0" t="0" r="2667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911225"/>
                        </a:xfrm>
                        <a:prstGeom prst="rect">
                          <a:avLst/>
                        </a:prstGeom>
                        <a:solidFill>
                          <a:srgbClr val="FFFFFF"/>
                        </a:solidFill>
                        <a:ln w="9525">
                          <a:solidFill>
                            <a:srgbClr val="000000"/>
                          </a:solidFill>
                          <a:miter lim="800000"/>
                          <a:headEnd/>
                          <a:tailEnd/>
                        </a:ln>
                      </wps:spPr>
                      <wps:txb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8" type="#_x0000_t202" style="position:absolute;left:0;text-align:left;margin-left:273pt;margin-top:3.05pt;width:179.4pt;height: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">
                <v:textbo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v:textbox>
              </v:shape>
            </w:pict>
          </mc:Fallback>
        </mc:AlternateContent>
      </w:r>
      <w:r>
        <w:rPr>
          <w:rFonts w:asciiTheme="minorHAnsi" w:hAnsiTheme="minorHAnsi" w:cs="Arial"/>
          <w:noProof/>
          <w:sz w:val="20"/>
          <w:lang w:val="en-US"/>
        </w:rPr>
        <w:t>Signed by [</w:t>
      </w:r>
      <w:r>
        <w:rPr>
          <w:rFonts w:asciiTheme="minorHAnsi" w:hAnsiTheme="minorHAnsi" w:cs="Arial"/>
          <w:b/>
          <w:noProof/>
          <w:sz w:val="20"/>
          <w:lang w:val="en-US"/>
        </w:rPr>
        <w:t>NAME OF SIGNATORY</w:t>
      </w:r>
      <w:r>
        <w:rPr>
          <w:rFonts w:asciiTheme="minorHAnsi" w:hAnsiTheme="minorHAnsi" w:cs="Arial"/>
          <w:noProof/>
          <w:sz w:val="20"/>
          <w:lang w:val="en-US"/>
        </w:rPr>
        <w:t>] a duly authorised signatory for and on behalf of [</w:t>
      </w:r>
      <w:r>
        <w:rPr>
          <w:rFonts w:asciiTheme="minorHAnsi" w:hAnsiTheme="minorHAnsi" w:cs="Arial"/>
          <w:b/>
          <w:noProof/>
          <w:sz w:val="20"/>
          <w:lang w:val="en-US"/>
        </w:rPr>
        <w:t>TENANT</w:t>
      </w:r>
      <w:r>
        <w:rPr>
          <w:rFonts w:asciiTheme="minorHAnsi" w:hAnsiTheme="minorHAnsi" w:cs="Arial"/>
          <w:noProof/>
          <w:sz w:val="20"/>
          <w:lang w:val="en-US"/>
        </w:rPr>
        <w:t>]:</w:t>
      </w: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spacing w:before="0" w:line="240" w:lineRule="auto"/>
        <w:ind w:right="5103"/>
        <w:jc w:val="both"/>
        <w:rPr>
          <w:rFonts w:asciiTheme="minorHAnsi" w:hAnsiTheme="minorHAnsi" w:cs="Arial"/>
          <w:noProof/>
          <w:sz w:val="20"/>
          <w:lang w:val="en-US"/>
        </w:rPr>
      </w:pPr>
    </w:p>
    <w:p w:rsidR="00834462" w:rsidRDefault="00834462" w:rsidP="00834462">
      <w:pPr>
        <w:pStyle w:val="StandardText"/>
        <w:keepNext/>
        <w:spacing w:before="0" w:line="240" w:lineRule="auto"/>
        <w:ind w:right="5103"/>
        <w:jc w:val="both"/>
        <w:rPr>
          <w:rFonts w:asciiTheme="minorHAnsi" w:hAnsiTheme="minorHAnsi" w:cs="Arial"/>
          <w:noProof/>
          <w:sz w:val="20"/>
          <w:lang w:val="en-US"/>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3467100</wp:posOffset>
                </wp:positionH>
                <wp:positionV relativeFrom="paragraph">
                  <wp:posOffset>38735</wp:posOffset>
                </wp:positionV>
                <wp:extent cx="2278380" cy="870585"/>
                <wp:effectExtent l="0" t="0" r="2667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70585"/>
                        </a:xfrm>
                        <a:prstGeom prst="rect">
                          <a:avLst/>
                        </a:prstGeom>
                        <a:solidFill>
                          <a:srgbClr val="FFFFFF"/>
                        </a:solidFill>
                        <a:ln w="9525">
                          <a:solidFill>
                            <a:srgbClr val="000000"/>
                          </a:solidFill>
                          <a:miter lim="800000"/>
                          <a:headEnd/>
                          <a:tailEnd/>
                        </a:ln>
                      </wps:spPr>
                      <wps:txb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 o:spid="_x0000_s1029" type="#_x0000_t202" style="position:absolute;left:0;text-align:left;margin-left:273pt;margin-top:3.05pt;width:179.4pt;height:6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">
                <v:textbox>
                  <w:txbxContent>
                    <w:p w:rsidR="00CD301C" w:rsidRDefault="00CD301C" w:rsidP="00834462">
                      <w:pPr>
                        <w:pStyle w:val="Header"/>
                        <w:rPr>
                          <w:rFonts w:cs="Arial"/>
                          <w:i/>
                          <w:iCs/>
                        </w:rPr>
                      </w:pPr>
                      <w:r>
                        <w:rPr>
                          <w:rFonts w:cs="Arial"/>
                          <w:i/>
                          <w:iCs/>
                        </w:rPr>
                        <w:t>[Signature]</w:t>
                      </w:r>
                    </w:p>
                    <w:p w:rsidR="00CD301C" w:rsidRDefault="00CD301C" w:rsidP="00834462">
                      <w:pPr>
                        <w:pStyle w:val="Header"/>
                        <w:tabs>
                          <w:tab w:val="left" w:pos="1638"/>
                        </w:tabs>
                        <w:spacing w:before="360"/>
                        <w:jc w:val="right"/>
                        <w:rPr>
                          <w:rFonts w:cs="Arial"/>
                        </w:rPr>
                      </w:pPr>
                    </w:p>
                  </w:txbxContent>
                </v:textbox>
              </v:shape>
            </w:pict>
          </mc:Fallback>
        </mc:AlternateContent>
      </w:r>
      <w:r>
        <w:rPr>
          <w:rFonts w:asciiTheme="minorHAnsi" w:hAnsiTheme="minorHAnsi" w:cs="Arial"/>
          <w:noProof/>
          <w:sz w:val="20"/>
          <w:lang w:val="en-US"/>
        </w:rPr>
        <w:t>Signed by [</w:t>
      </w:r>
      <w:r>
        <w:rPr>
          <w:rFonts w:asciiTheme="minorHAnsi" w:hAnsiTheme="minorHAnsi" w:cs="Arial"/>
          <w:b/>
          <w:noProof/>
          <w:sz w:val="20"/>
          <w:lang w:val="en-US"/>
        </w:rPr>
        <w:t>NAME OF SIGNATORY</w:t>
      </w:r>
      <w:r>
        <w:rPr>
          <w:rFonts w:asciiTheme="minorHAnsi" w:hAnsiTheme="minorHAnsi" w:cs="Arial"/>
          <w:noProof/>
          <w:sz w:val="20"/>
          <w:lang w:val="en-US"/>
        </w:rPr>
        <w:t>] a duly authorised signatory for and on behalf of [</w:t>
      </w:r>
      <w:r>
        <w:rPr>
          <w:rFonts w:asciiTheme="minorHAnsi" w:hAnsiTheme="minorHAnsi" w:cs="Arial"/>
          <w:b/>
          <w:noProof/>
          <w:sz w:val="20"/>
          <w:lang w:val="en-US"/>
        </w:rPr>
        <w:t>TENANT'S GUARANTOR</w:t>
      </w:r>
      <w:r>
        <w:rPr>
          <w:rFonts w:asciiTheme="minorHAnsi" w:hAnsiTheme="minorHAnsi" w:cs="Arial"/>
          <w:noProof/>
          <w:sz w:val="20"/>
          <w:lang w:val="en-US"/>
        </w:rPr>
        <w:t>]:</w:t>
      </w:r>
    </w:p>
    <w:p w:rsidR="00834462" w:rsidRDefault="00834462" w:rsidP="00834462">
      <w:pPr>
        <w:pStyle w:val="StandardText"/>
        <w:spacing w:before="0" w:line="240" w:lineRule="auto"/>
        <w:ind w:right="5103"/>
        <w:jc w:val="both"/>
        <w:rPr>
          <w:rFonts w:asciiTheme="minorHAnsi" w:hAnsiTheme="minorHAnsi" w:cs="Arial"/>
          <w:sz w:val="20"/>
        </w:rPr>
      </w:pPr>
    </w:p>
    <w:p w:rsidR="00834462" w:rsidRDefault="00834462" w:rsidP="00834462">
      <w:pPr>
        <w:jc w:val="both"/>
        <w:rPr>
          <w:rFonts w:asciiTheme="minorHAnsi" w:hAnsiTheme="minorHAnsi" w:cs="Arial"/>
          <w:sz w:val="20"/>
        </w:rPr>
      </w:pPr>
    </w:p>
    <w:p w:rsidR="00834462" w:rsidRDefault="00834462" w:rsidP="00834462">
      <w:pPr>
        <w:jc w:val="both"/>
        <w:rPr>
          <w:rFonts w:asciiTheme="minorHAnsi" w:hAnsiTheme="minorHAnsi" w:cs="Arial"/>
          <w:sz w:val="20"/>
        </w:rPr>
      </w:pPr>
    </w:p>
    <w:p w:rsidR="00834462" w:rsidRDefault="00834462" w:rsidP="00834462"/>
    <w:p w:rsidR="00834462" w:rsidRDefault="00834462" w:rsidP="00834462"/>
    <w:p w:rsidR="00834462" w:rsidRDefault="00834462" w:rsidP="00834462"/>
    <w:p w:rsidR="00834462" w:rsidRDefault="00834462" w:rsidP="00834462"/>
    <w:p w:rsidR="00C22B3D" w:rsidRDefault="00C22B3D"/>
    <w:sectPr w:rsidR="00C22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1C" w:rsidRDefault="00CD301C" w:rsidP="00834462">
      <w:r>
        <w:separator/>
      </w:r>
    </w:p>
  </w:endnote>
  <w:endnote w:type="continuationSeparator" w:id="0">
    <w:p w:rsidR="00CD301C" w:rsidRDefault="00CD301C" w:rsidP="0083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67804"/>
      <w:docPartObj>
        <w:docPartGallery w:val="Page Numbers (Bottom of Page)"/>
        <w:docPartUnique/>
      </w:docPartObj>
    </w:sdtPr>
    <w:sdtEndPr>
      <w:rPr>
        <w:noProof/>
      </w:rPr>
    </w:sdtEndPr>
    <w:sdtContent>
      <w:p w:rsidR="005A6489" w:rsidRDefault="005A6489">
        <w:pPr>
          <w:pStyle w:val="Footer"/>
          <w:jc w:val="center"/>
        </w:pPr>
        <w:r>
          <w:fldChar w:fldCharType="begin"/>
        </w:r>
        <w:r>
          <w:instrText xml:space="preserve"> PAGE   \* MERGEFORMAT </w:instrText>
        </w:r>
        <w:r>
          <w:fldChar w:fldCharType="separate"/>
        </w:r>
        <w:r w:rsidR="00B42111">
          <w:rPr>
            <w:noProof/>
          </w:rPr>
          <w:t>18</w:t>
        </w:r>
        <w:r>
          <w:rPr>
            <w:noProof/>
          </w:rPr>
          <w:fldChar w:fldCharType="end"/>
        </w:r>
      </w:p>
    </w:sdtContent>
  </w:sdt>
  <w:p w:rsidR="00CD301C" w:rsidRDefault="00CD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1C" w:rsidRDefault="00CD301C" w:rsidP="00834462">
      <w:r>
        <w:separator/>
      </w:r>
    </w:p>
  </w:footnote>
  <w:footnote w:type="continuationSeparator" w:id="0">
    <w:p w:rsidR="00CD301C" w:rsidRDefault="00CD301C" w:rsidP="00834462">
      <w:r>
        <w:continuationSeparator/>
      </w:r>
    </w:p>
  </w:footnote>
  <w:footnote w:id="1">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The Grantor will either be the freehold owner, or a long lease-holder, or a Tenant under a Lease. Each of these entities qualifies as an occupier for the purposes of The Electronic Communications Code.</w:t>
      </w:r>
    </w:p>
  </w:footnote>
  <w:footnote w:id="2">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Whether the Tenant, and the Tenant’s Guarantor will be required to be parties to the Agreement depends on the following circumstances.  Where the Tenant is the Grantor as the lessee of the Property as a whole, or of a part of the Property including common parts, and the freeholder or other superior Landlord is not granting rights in respect of the electronic communications apparatus, the references to the Tenant, and the Tenant’s Guarantor (if any) should be deleted; the Tenant will act as Grantor. </w:t>
      </w:r>
    </w:p>
    <w:p w:rsidR="00CD301C" w:rsidRDefault="00CD301C" w:rsidP="00834462">
      <w:pPr>
        <w:pStyle w:val="FootnoteText"/>
        <w:rPr>
          <w:rFonts w:asciiTheme="minorHAnsi" w:hAnsiTheme="minorHAnsi" w:cs="Arial"/>
          <w:szCs w:val="18"/>
        </w:rPr>
      </w:pPr>
      <w:r>
        <w:rPr>
          <w:rFonts w:asciiTheme="minorHAnsi" w:hAnsiTheme="minorHAnsi" w:cs="Arial"/>
          <w:szCs w:val="18"/>
        </w:rPr>
        <w:t xml:space="preserve">Where the installation of the electronic communications apparatus is to be installed only in the common parts of the Property, none of which is within the Tenant’s demise, the Tenant and the Tenant’s Guarantor (if any) will not be required to be parties to the Agreement, and the references to them in the parties’ clause should be deleted. </w:t>
      </w:r>
    </w:p>
    <w:p w:rsidR="00CD301C" w:rsidRDefault="00CD301C" w:rsidP="00834462">
      <w:pPr>
        <w:pStyle w:val="FootnoteText"/>
        <w:rPr>
          <w:rFonts w:asciiTheme="minorHAnsi" w:hAnsiTheme="minorHAnsi" w:cs="Arial"/>
          <w:szCs w:val="18"/>
        </w:rPr>
      </w:pPr>
      <w:r>
        <w:rPr>
          <w:rFonts w:asciiTheme="minorHAnsi" w:hAnsiTheme="minorHAnsi" w:cs="Arial"/>
          <w:szCs w:val="18"/>
        </w:rPr>
        <w:t>Where the installation will affect the common parts and part of the Tenant’s premises, the Tenant and Tenant’s Guarantor should be included as parties.</w:t>
      </w:r>
    </w:p>
  </w:footnote>
  <w:footnote w:id="3">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whichever alternative of clause in recital (B) does not apply to the Grantor.</w:t>
      </w:r>
    </w:p>
  </w:footnote>
  <w:footnote w:id="4">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recital (C) if the Tenant is acting as Grantor.</w:t>
      </w:r>
    </w:p>
    <w:p w:rsidR="00CD301C" w:rsidRDefault="00CD301C" w:rsidP="00834462">
      <w:pPr>
        <w:pStyle w:val="FootnoteText"/>
        <w:rPr>
          <w:rFonts w:asciiTheme="minorHAnsi" w:hAnsiTheme="minorHAnsi" w:cs="Arial"/>
          <w:szCs w:val="18"/>
        </w:rPr>
      </w:pPr>
    </w:p>
  </w:footnote>
  <w:footnote w:id="5">
    <w:p w:rsidR="00CD301C" w:rsidRDefault="00CD301C" w:rsidP="00834462">
      <w:pPr>
        <w:pStyle w:val="FootnoteText"/>
        <w:rPr>
          <w:rFonts w:asciiTheme="minorHAnsi" w:hAnsiTheme="minorHAnsi" w:cs="Arial"/>
          <w:sz w:val="16"/>
          <w:szCs w:val="16"/>
        </w:rPr>
      </w:pPr>
      <w:r>
        <w:rPr>
          <w:rStyle w:val="FootnoteReference"/>
          <w:rFonts w:cs="Arial"/>
          <w:sz w:val="20"/>
        </w:rPr>
        <w:footnoteRef/>
      </w:r>
      <w:r>
        <w:rPr>
          <w:rFonts w:cs="Arial"/>
          <w:szCs w:val="16"/>
        </w:rPr>
        <w:t xml:space="preserve"> </w:t>
      </w:r>
      <w:r>
        <w:rPr>
          <w:rFonts w:asciiTheme="minorHAnsi" w:hAnsiTheme="minorHAnsi" w:cs="Arial"/>
          <w:sz w:val="16"/>
          <w:szCs w:val="16"/>
        </w:rPr>
        <w:t xml:space="preserve"> Amend accordingly.</w:t>
      </w:r>
    </w:p>
  </w:footnote>
  <w:footnote w:id="6">
    <w:p w:rsidR="00CD301C" w:rsidRDefault="00CD301C" w:rsidP="00834462">
      <w:pPr>
        <w:pStyle w:val="FootnoteText"/>
        <w:rPr>
          <w:rFonts w:asciiTheme="minorHAnsi" w:hAnsiTheme="minorHAnsi"/>
          <w:sz w:val="16"/>
          <w:szCs w:val="16"/>
        </w:rPr>
      </w:pPr>
      <w:r>
        <w:rPr>
          <w:rStyle w:val="FootnoteReference"/>
        </w:rPr>
        <w:footnoteRef/>
      </w:r>
      <w:r>
        <w:rPr>
          <w:sz w:val="16"/>
          <w:szCs w:val="16"/>
        </w:rPr>
        <w:t xml:space="preserve"> </w:t>
      </w:r>
      <w:r>
        <w:rPr>
          <w:rFonts w:asciiTheme="minorHAnsi" w:hAnsiTheme="minorHAnsi"/>
          <w:sz w:val="16"/>
          <w:szCs w:val="16"/>
        </w:rPr>
        <w:t xml:space="preserve">This form of agreement has been drafted based on the Electronic Communications Code which came into operation on 28 December 2017.  The agreement makes a number of references to provisions of the Code and, although </w:t>
      </w:r>
      <w:r>
        <w:rPr>
          <w:rFonts w:asciiTheme="minorHAnsi" w:hAnsiTheme="minorHAnsi"/>
          <w:b/>
          <w:sz w:val="16"/>
          <w:szCs w:val="16"/>
        </w:rPr>
        <w:t>clause 2.4</w:t>
      </w:r>
      <w:r>
        <w:rPr>
          <w:rFonts w:asciiTheme="minorHAnsi" w:hAnsiTheme="minorHAnsi"/>
          <w:sz w:val="16"/>
          <w:szCs w:val="16"/>
        </w:rPr>
        <w:t xml:space="preserve"> contains a standard provision that references to the Code are as it is amended from time to time, care should be taken to check that the Code references are up-to-date.</w:t>
      </w:r>
    </w:p>
  </w:footnote>
  <w:footnote w:id="7">
    <w:p w:rsidR="00CD301C" w:rsidRDefault="00CD301C" w:rsidP="00834462">
      <w:pPr>
        <w:pStyle w:val="FootnoteText"/>
        <w:rPr>
          <w:rFonts w:asciiTheme="minorHAnsi" w:hAnsiTheme="minorHAnsi" w:cs="Arial"/>
          <w:sz w:val="16"/>
          <w:szCs w:val="16"/>
        </w:rPr>
      </w:pPr>
      <w:r>
        <w:rPr>
          <w:rStyle w:val="FootnoteReference"/>
          <w:rFonts w:asciiTheme="minorHAnsi" w:hAnsiTheme="minorHAnsi" w:cs="Arial"/>
        </w:rPr>
        <w:footnoteRef/>
      </w:r>
      <w:r>
        <w:rPr>
          <w:rFonts w:asciiTheme="minorHAnsi" w:hAnsiTheme="minorHAnsi" w:cs="Arial"/>
          <w:sz w:val="16"/>
          <w:szCs w:val="16"/>
        </w:rPr>
        <w:t xml:space="preserve">  If the Grantor is the tenant under the Lease, the definitions of “Lease”, “Premises”, “Tenant” and “Tenant’s Guarantor” should be deleted. If the Grantor is a leaseholder, it would be good practice to give short details of the Lease in Schedule 1 in describing the “Property”.</w:t>
      </w:r>
    </w:p>
  </w:footnote>
  <w:footnote w:id="8">
    <w:p w:rsidR="00CD301C" w:rsidRDefault="00CD301C" w:rsidP="00834462">
      <w:pPr>
        <w:pStyle w:val="FootnoteText"/>
        <w:rPr>
          <w:rFonts w:asciiTheme="minorHAnsi" w:hAnsiTheme="minorHAnsi" w:cs="Arial"/>
          <w:sz w:val="16"/>
          <w:szCs w:val="16"/>
        </w:rPr>
      </w:pPr>
      <w:r>
        <w:rPr>
          <w:rStyle w:val="FootnoteReference"/>
          <w:rFonts w:asciiTheme="minorHAnsi" w:hAnsiTheme="minorHAnsi" w:cs="Arial"/>
        </w:rPr>
        <w:footnoteRef/>
      </w:r>
      <w:r>
        <w:rPr>
          <w:rFonts w:asciiTheme="minorHAnsi" w:hAnsiTheme="minorHAnsi" w:cs="Arial"/>
          <w:sz w:val="16"/>
          <w:szCs w:val="16"/>
        </w:rPr>
        <w:t xml:space="preserve">  If the Grantor is the tenant under the Lease comprising the whole of the Property, the definition of Premises should be omitted and corresponding changes made in the operative provisions of the Agreement.</w:t>
      </w:r>
    </w:p>
  </w:footnote>
  <w:footnote w:id="9">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It is advisable for clarity to include a plan of the Route in Schedule 2, showing the location of the Route, particularly where it may not be in a single location in the Property. If so, attention should be given as to whether working areas and particular points of access to the Apparatus should be shown.</w:t>
      </w:r>
    </w:p>
  </w:footnote>
  <w:footnote w:id="10">
    <w:p w:rsidR="00CD301C" w:rsidRPr="006F50A8" w:rsidRDefault="00CD301C" w:rsidP="00834462">
      <w:pPr>
        <w:pStyle w:val="FootnoteText"/>
        <w:rPr>
          <w:rFonts w:asciiTheme="minorHAnsi" w:hAnsiTheme="minorHAnsi" w:cs="Arial"/>
          <w:szCs w:val="18"/>
        </w:rPr>
      </w:pPr>
      <w:r w:rsidRPr="006F50A8">
        <w:rPr>
          <w:rStyle w:val="FootnoteReference"/>
          <w:rFonts w:asciiTheme="minorHAnsi" w:hAnsiTheme="minorHAnsi" w:cs="Arial"/>
          <w:szCs w:val="18"/>
        </w:rPr>
        <w:footnoteRef/>
      </w:r>
      <w:r w:rsidRPr="006F50A8">
        <w:rPr>
          <w:rFonts w:asciiTheme="minorHAnsi" w:hAnsiTheme="minorHAnsi" w:cs="Arial"/>
          <w:szCs w:val="18"/>
        </w:rPr>
        <w:t xml:space="preserve">  Delete this clause if the Tenant is the Grantor. If the Tenant is not the Grantor, delete whichever alternative is inapplicable. In practice, it will seldom be the case that the Agreement will be for the benefit of the Tenant personally and not be for the Tenant and its successors in title to the Lease. Clear instructions on the point are necessary.</w:t>
      </w:r>
    </w:p>
  </w:footnote>
  <w:footnote w:id="11">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The ability of the Operator to install Extra Apparatus within the Route without consent demonstrates the importance of carefully defining and limiting the extent of the Route accurately.  It is recommended that the specification for the installation of the Apparatus shows the dimensions of the Route so that if Extra Apparatus involves enlargement of the Route, consent of the Grantor will be required.   It may be of significance as imposing an additional burden upon the Grantor and be a ground for not permitting an upgrade of the Apparatus which would otherwise be a void control on the part of the Grantor under  r.17(1) of the Electronic Communications Code.</w:t>
      </w:r>
    </w:p>
  </w:footnote>
  <w:footnote w:id="12">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if the Tenant is the Grantor or if the consent of the Tenant is not to be required.</w:t>
      </w:r>
    </w:p>
  </w:footnote>
  <w:footnote w:id="13">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the bracketed words if the Tenant is the Grantor in clauses 4.2.2, 4.2.3, 4.3, 4.4.3-4.4.5 and 4.5.</w:t>
      </w:r>
    </w:p>
  </w:footnote>
  <w:footnote w:id="14">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Cover of £10,000,000 is commonly used in the case of large buildings, but £5,000,000 is more often used as the amount of cover in the case of small buildings as the amount insured. Note that the cap on liability under the indemnity in clause 12.4 is normally coordinated with the amount of public liability insurance covered.</w:t>
      </w:r>
    </w:p>
  </w:footnote>
  <w:footnote w:id="15">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.The Tenant should join with the Grantor in giving the undertakings in clause 5 where the Apparatus passes through premises comprised in its lease.</w:t>
      </w:r>
    </w:p>
  </w:footnote>
  <w:footnote w:id="16">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Note that whichever alternative clause applies, it operates as a warranty to the Operator of entitlement to make the grant of rights and is actionable if incorrect.</w:t>
      </w:r>
    </w:p>
  </w:footnote>
  <w:footnote w:id="17">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this clause if the Tenant is the Grantor.</w:t>
      </w:r>
    </w:p>
  </w:footnote>
  <w:footnote w:id="18">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As the Grantor requires the relocation of the Apparatus, it will be usual for it to agree to bear the costs of the Operator doing so, but that will not always be the case. Clear instructions are required.</w:t>
      </w:r>
    </w:p>
  </w:footnote>
  <w:footnote w:id="19">
    <w:p w:rsidR="00CD301C" w:rsidRDefault="00CD301C" w:rsidP="00834462">
      <w:pPr>
        <w:pStyle w:val="FootnoteText"/>
        <w:rPr>
          <w:sz w:val="16"/>
          <w:szCs w:val="16"/>
        </w:rPr>
      </w:pPr>
      <w:r>
        <w:rPr>
          <w:rStyle w:val="FootnoteReference"/>
        </w:rPr>
        <w:footnoteRef/>
      </w:r>
      <w:r>
        <w:t xml:space="preserve">  </w:t>
      </w:r>
      <w:r>
        <w:rPr>
          <w:sz w:val="16"/>
          <w:szCs w:val="16"/>
        </w:rPr>
        <w:t xml:space="preserve">Operators may wish to use their own forms of notice of assignment, but alterations from the text of the  OFCOM form of notice of assignment should not be made and will be treated as void unless they are approved by OFCOM.  See the OFCOM link – </w:t>
      </w:r>
    </w:p>
    <w:p w:rsidR="00CD301C" w:rsidRDefault="00CD301C" w:rsidP="00834462">
      <w:pPr>
        <w:pStyle w:val="FootnoteText"/>
        <w:rPr>
          <w:sz w:val="16"/>
          <w:szCs w:val="16"/>
        </w:rPr>
      </w:pPr>
      <w:r>
        <w:rPr>
          <w:sz w:val="16"/>
          <w:szCs w:val="16"/>
        </w:rPr>
        <w:t xml:space="preserve"> https://www.ofcom.org.uk/phones-telecoms-and-internet/information-for-industry/policy/electronic-comm-code/notices.</w:t>
      </w:r>
    </w:p>
  </w:footnote>
  <w:footnote w:id="20">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w:t>
      </w:r>
      <w:r>
        <w:rPr>
          <w:rFonts w:asciiTheme="minorHAnsi" w:hAnsiTheme="minorHAnsi" w:cs="Arial"/>
          <w:b/>
          <w:szCs w:val="18"/>
        </w:rPr>
        <w:t>Sub-clause 11.2.4</w:t>
      </w:r>
      <w:r>
        <w:rPr>
          <w:rFonts w:asciiTheme="minorHAnsi" w:hAnsiTheme="minorHAnsi" w:cs="Arial"/>
          <w:szCs w:val="18"/>
        </w:rPr>
        <w:t xml:space="preserve"> if the Tenant is the Grantor.</w:t>
      </w:r>
    </w:p>
  </w:footnote>
  <w:footnote w:id="21">
    <w:p w:rsidR="00CD301C" w:rsidRDefault="00CD301C" w:rsidP="00834462">
      <w:pPr>
        <w:pStyle w:val="FootnoteText"/>
        <w:rPr>
          <w:sz w:val="16"/>
          <w:szCs w:val="16"/>
        </w:rPr>
      </w:pPr>
      <w:r>
        <w:rPr>
          <w:rStyle w:val="FootnoteReference"/>
          <w:sz w:val="16"/>
          <w:szCs w:val="16"/>
        </w:rPr>
        <w:footnoteRef/>
      </w:r>
      <w:r>
        <w:rPr>
          <w:sz w:val="16"/>
          <w:szCs w:val="16"/>
        </w:rPr>
        <w:t xml:space="preserve"> The “lift and shift” provisions in clause 7 apply to both repair, as defined there, and to redevelopment of the Property.  Clause 11.4 applies only to the impracticality of repairing the Property and of the continuation of this Agreement; the Operator’s Code Rights would continue in operation if the Operator were to invoke them.  The intention is that the parties would reach a commonsense arrangement in the circumstances. In contrast, redevelopment is dealt with in clause 11.5 and specifically is drawn to terminate this Agreement and the Operator’s Code Rights.</w:t>
      </w:r>
    </w:p>
  </w:footnote>
  <w:footnote w:id="22">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Instructions should be taken as to the amount of the limit. The suggested limit of £10m is commonly adopted. The amount of the limit is usually coordinated with the sum insured under </w:t>
      </w:r>
      <w:r>
        <w:rPr>
          <w:rFonts w:asciiTheme="minorHAnsi" w:hAnsiTheme="minorHAnsi" w:cs="Arial"/>
          <w:b/>
          <w:szCs w:val="18"/>
        </w:rPr>
        <w:t>clause</w:t>
      </w:r>
      <w:r>
        <w:rPr>
          <w:rFonts w:asciiTheme="minorHAnsi" w:hAnsiTheme="minorHAnsi" w:cs="Arial"/>
          <w:szCs w:val="18"/>
        </w:rPr>
        <w:t xml:space="preserve"> </w:t>
      </w:r>
      <w:r>
        <w:rPr>
          <w:rFonts w:asciiTheme="minorHAnsi" w:hAnsiTheme="minorHAnsi" w:cs="Arial"/>
          <w:b/>
          <w:szCs w:val="18"/>
        </w:rPr>
        <w:t>4.8.1</w:t>
      </w:r>
      <w:r>
        <w:rPr>
          <w:rFonts w:asciiTheme="minorHAnsi" w:hAnsiTheme="minorHAnsi" w:cs="Arial"/>
          <w:szCs w:val="18"/>
        </w:rPr>
        <w:t>.</w:t>
      </w:r>
    </w:p>
  </w:footnote>
  <w:footnote w:id="23">
    <w:p w:rsidR="00CD301C" w:rsidRDefault="00CD301C" w:rsidP="00834462">
      <w:pPr>
        <w:pStyle w:val="FootnoteText"/>
        <w:rPr>
          <w:rFonts w:asciiTheme="minorHAnsi" w:hAnsiTheme="minorHAnsi" w:cs="Arial"/>
          <w:szCs w:val="18"/>
        </w:rPr>
      </w:pPr>
      <w:r>
        <w:rPr>
          <w:rStyle w:val="FootnoteReference"/>
        </w:rPr>
        <w:footnoteRef/>
      </w:r>
      <w:r>
        <w:t xml:space="preserve"> </w:t>
      </w:r>
      <w:r>
        <w:rPr>
          <w:rFonts w:asciiTheme="minorHAnsi" w:hAnsiTheme="minorHAnsi" w:cs="Arial"/>
          <w:b/>
          <w:szCs w:val="18"/>
        </w:rPr>
        <w:t>Clause 14</w:t>
      </w:r>
      <w:r>
        <w:rPr>
          <w:rFonts w:asciiTheme="minorHAnsi" w:hAnsiTheme="minorHAnsi" w:cs="Arial"/>
          <w:szCs w:val="18"/>
        </w:rPr>
        <w:t xml:space="preserve"> relates only to notices or notifications given under or in connection with this Agreement. It does not apply to a notice required to be given for the purposes of any provision of the Code. Part 15 of the Code governs a notice under the Code. Such a notice is not to be sent by post, unless it is sent by a registered post service or by recorded delivery.</w:t>
      </w:r>
    </w:p>
    <w:p w:rsidR="00CD301C" w:rsidRDefault="00CD301C" w:rsidP="00834462">
      <w:pPr>
        <w:pStyle w:val="FootnoteText"/>
      </w:pPr>
      <w:r>
        <w:t xml:space="preserve"> </w:t>
      </w:r>
    </w:p>
  </w:footnote>
  <w:footnote w:id="24">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Delete references to the Tenant and the Tenant’s Guarantor if the Grantor is the Tenant.</w:t>
      </w:r>
    </w:p>
  </w:footnote>
  <w:footnote w:id="25">
    <w:p w:rsidR="00CD301C" w:rsidRDefault="00CD301C" w:rsidP="00834462">
      <w:pPr>
        <w:pStyle w:val="FootnoteText"/>
        <w:rPr>
          <w:rFonts w:asciiTheme="minorHAnsi" w:hAnsiTheme="minorHAnsi" w:cs="Arial"/>
          <w:szCs w:val="18"/>
        </w:rPr>
      </w:pPr>
      <w:r>
        <w:rPr>
          <w:rStyle w:val="FootnoteReference"/>
          <w:rFonts w:asciiTheme="minorHAnsi" w:hAnsiTheme="minorHAnsi" w:cs="Arial"/>
          <w:szCs w:val="18"/>
        </w:rPr>
        <w:footnoteRef/>
      </w:r>
      <w:r>
        <w:rPr>
          <w:rFonts w:asciiTheme="minorHAnsi" w:hAnsiTheme="minorHAnsi" w:cs="Arial"/>
          <w:szCs w:val="18"/>
        </w:rPr>
        <w:t xml:space="preserve">  If the Grantor is a leaseholder and the definition of “Tenant” and its associated definitions have been deleted, it would be advisable to include in the description of the Property short particulars of the relevant lease and its term.</w:t>
      </w:r>
    </w:p>
  </w:footnote>
  <w:footnote w:id="26">
    <w:p w:rsidR="00CD301C" w:rsidRDefault="00CD301C" w:rsidP="00834462">
      <w:pPr>
        <w:pStyle w:val="FootnoteText"/>
        <w:rPr>
          <w:rFonts w:asciiTheme="minorHAnsi" w:hAnsiTheme="minorHAnsi" w:cs="Arial"/>
          <w:sz w:val="20"/>
        </w:rPr>
      </w:pPr>
      <w:r>
        <w:rPr>
          <w:rStyle w:val="FootnoteReference"/>
          <w:rFonts w:cs="Arial"/>
          <w:sz w:val="20"/>
        </w:rPr>
        <w:footnoteRef/>
      </w:r>
      <w:r>
        <w:rPr>
          <w:rFonts w:cs="Arial"/>
          <w:sz w:val="20"/>
        </w:rPr>
        <w:t xml:space="preserve">  </w:t>
      </w:r>
      <w:r>
        <w:rPr>
          <w:rFonts w:asciiTheme="minorHAnsi" w:hAnsiTheme="minorHAnsi" w:cs="Arial"/>
          <w:szCs w:val="16"/>
        </w:rPr>
        <w:t>The drawings and specifications to be attached to this Agreement should give sufficient details to inform the Grantor of what is to be or is installed at the Property, its various locations and the dimensions of the Apparatus.  It is recommended that a plan of the Route be attached and the dimensions of the Route be shown on it.  See footnotes 9 and 11 above.</w:t>
      </w:r>
    </w:p>
  </w:footnote>
  <w:footnote w:id="27">
    <w:p w:rsidR="00CD301C" w:rsidRDefault="00CD301C" w:rsidP="00834462">
      <w:pPr>
        <w:pStyle w:val="FootnoteText"/>
      </w:pPr>
      <w:r>
        <w:rPr>
          <w:rStyle w:val="FootnoteReference"/>
        </w:rPr>
        <w:footnoteRef/>
      </w:r>
      <w:r>
        <w:t xml:space="preserve"> See Note </w:t>
      </w:r>
      <w:r w:rsidR="006E373D">
        <w:t>19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6C"/>
    <w:multiLevelType w:val="hybridMultilevel"/>
    <w:tmpl w:val="D674B478"/>
    <w:lvl w:ilvl="0" w:tplc="D2D2677E">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0A12EC6"/>
    <w:multiLevelType w:val="hybridMultilevel"/>
    <w:tmpl w:val="897827F6"/>
    <w:lvl w:ilvl="0" w:tplc="FB767FBA">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nsid w:val="438756A3"/>
    <w:multiLevelType w:val="hybridMultilevel"/>
    <w:tmpl w:val="09EE2BD6"/>
    <w:lvl w:ilvl="0" w:tplc="10B8A8A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5AA2EE1"/>
    <w:multiLevelType w:val="hybridMultilevel"/>
    <w:tmpl w:val="F41EDA9C"/>
    <w:lvl w:ilvl="0" w:tplc="93D00A22">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63A33352"/>
    <w:multiLevelType w:val="hybridMultilevel"/>
    <w:tmpl w:val="408E1524"/>
    <w:lvl w:ilvl="0" w:tplc="A46AE9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6BDE006D"/>
    <w:multiLevelType w:val="hybridMultilevel"/>
    <w:tmpl w:val="08785D24"/>
    <w:lvl w:ilvl="0" w:tplc="724AE05E">
      <w:start w:val="1"/>
      <w:numFmt w:val="decimal"/>
      <w:lvlText w:val="%1."/>
      <w:lvlJc w:val="left"/>
      <w:pPr>
        <w:ind w:left="644" w:hanging="360"/>
      </w:pPr>
      <w:rPr>
        <w:rFonts w:asciiTheme="minorHAnsi" w:hAnsiTheme="minorHAns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62"/>
    <w:rsid w:val="00001523"/>
    <w:rsid w:val="0000602D"/>
    <w:rsid w:val="000066D5"/>
    <w:rsid w:val="0000744A"/>
    <w:rsid w:val="00010641"/>
    <w:rsid w:val="000114BE"/>
    <w:rsid w:val="0001209C"/>
    <w:rsid w:val="000123A3"/>
    <w:rsid w:val="00014C8C"/>
    <w:rsid w:val="000151C8"/>
    <w:rsid w:val="0001586D"/>
    <w:rsid w:val="0001602D"/>
    <w:rsid w:val="00020C2B"/>
    <w:rsid w:val="00021101"/>
    <w:rsid w:val="00021626"/>
    <w:rsid w:val="000222BA"/>
    <w:rsid w:val="00022E29"/>
    <w:rsid w:val="000242DA"/>
    <w:rsid w:val="00025213"/>
    <w:rsid w:val="0002537E"/>
    <w:rsid w:val="000259BD"/>
    <w:rsid w:val="0002617B"/>
    <w:rsid w:val="000302EC"/>
    <w:rsid w:val="000326D5"/>
    <w:rsid w:val="00032BCB"/>
    <w:rsid w:val="0003597E"/>
    <w:rsid w:val="0003772B"/>
    <w:rsid w:val="000406D5"/>
    <w:rsid w:val="00040C3E"/>
    <w:rsid w:val="00042956"/>
    <w:rsid w:val="00043121"/>
    <w:rsid w:val="00043544"/>
    <w:rsid w:val="000455AE"/>
    <w:rsid w:val="000459A3"/>
    <w:rsid w:val="000509F0"/>
    <w:rsid w:val="00050D66"/>
    <w:rsid w:val="00051ACE"/>
    <w:rsid w:val="00052CB6"/>
    <w:rsid w:val="00054367"/>
    <w:rsid w:val="000547C8"/>
    <w:rsid w:val="000547D4"/>
    <w:rsid w:val="00060478"/>
    <w:rsid w:val="000606C3"/>
    <w:rsid w:val="000627C3"/>
    <w:rsid w:val="0006470F"/>
    <w:rsid w:val="000650D9"/>
    <w:rsid w:val="00066732"/>
    <w:rsid w:val="00070B52"/>
    <w:rsid w:val="00072C26"/>
    <w:rsid w:val="00074A8D"/>
    <w:rsid w:val="000761D7"/>
    <w:rsid w:val="000768BE"/>
    <w:rsid w:val="000777B6"/>
    <w:rsid w:val="00077D0B"/>
    <w:rsid w:val="00077E6C"/>
    <w:rsid w:val="00080DF9"/>
    <w:rsid w:val="00081A9D"/>
    <w:rsid w:val="0008330B"/>
    <w:rsid w:val="00083825"/>
    <w:rsid w:val="00084940"/>
    <w:rsid w:val="000858F6"/>
    <w:rsid w:val="0008631D"/>
    <w:rsid w:val="00087408"/>
    <w:rsid w:val="00087E3C"/>
    <w:rsid w:val="00090F71"/>
    <w:rsid w:val="0009183E"/>
    <w:rsid w:val="0009468E"/>
    <w:rsid w:val="00095769"/>
    <w:rsid w:val="00096326"/>
    <w:rsid w:val="000A056B"/>
    <w:rsid w:val="000A1154"/>
    <w:rsid w:val="000A1DDE"/>
    <w:rsid w:val="000A2DBE"/>
    <w:rsid w:val="000A30E0"/>
    <w:rsid w:val="000A318E"/>
    <w:rsid w:val="000A40B4"/>
    <w:rsid w:val="000A42A3"/>
    <w:rsid w:val="000A4E6E"/>
    <w:rsid w:val="000A5625"/>
    <w:rsid w:val="000A7480"/>
    <w:rsid w:val="000B141D"/>
    <w:rsid w:val="000B25FA"/>
    <w:rsid w:val="000B364F"/>
    <w:rsid w:val="000B41D4"/>
    <w:rsid w:val="000B457B"/>
    <w:rsid w:val="000B4EFF"/>
    <w:rsid w:val="000B64FE"/>
    <w:rsid w:val="000B6504"/>
    <w:rsid w:val="000B6D25"/>
    <w:rsid w:val="000C02A3"/>
    <w:rsid w:val="000C1EF3"/>
    <w:rsid w:val="000C25D2"/>
    <w:rsid w:val="000C3AAC"/>
    <w:rsid w:val="000C4093"/>
    <w:rsid w:val="000C47CD"/>
    <w:rsid w:val="000C733B"/>
    <w:rsid w:val="000D0A65"/>
    <w:rsid w:val="000D0E64"/>
    <w:rsid w:val="000D1847"/>
    <w:rsid w:val="000D194C"/>
    <w:rsid w:val="000D2739"/>
    <w:rsid w:val="000D327F"/>
    <w:rsid w:val="000D49F2"/>
    <w:rsid w:val="000D4D5B"/>
    <w:rsid w:val="000D547B"/>
    <w:rsid w:val="000D7D6A"/>
    <w:rsid w:val="000E0AB1"/>
    <w:rsid w:val="000E2743"/>
    <w:rsid w:val="000E5E8A"/>
    <w:rsid w:val="000E7148"/>
    <w:rsid w:val="000E75E2"/>
    <w:rsid w:val="000E7E3C"/>
    <w:rsid w:val="000F0724"/>
    <w:rsid w:val="000F1CCA"/>
    <w:rsid w:val="000F4C69"/>
    <w:rsid w:val="000F4F3C"/>
    <w:rsid w:val="000F7630"/>
    <w:rsid w:val="000F7659"/>
    <w:rsid w:val="00100FB5"/>
    <w:rsid w:val="00105355"/>
    <w:rsid w:val="00105861"/>
    <w:rsid w:val="00105E0D"/>
    <w:rsid w:val="0011024C"/>
    <w:rsid w:val="001105A9"/>
    <w:rsid w:val="00110BEC"/>
    <w:rsid w:val="00110E69"/>
    <w:rsid w:val="00110FBC"/>
    <w:rsid w:val="001113EE"/>
    <w:rsid w:val="00112159"/>
    <w:rsid w:val="0011256D"/>
    <w:rsid w:val="001129D3"/>
    <w:rsid w:val="001145FC"/>
    <w:rsid w:val="001217C8"/>
    <w:rsid w:val="00121B37"/>
    <w:rsid w:val="0012412C"/>
    <w:rsid w:val="00124292"/>
    <w:rsid w:val="00125C14"/>
    <w:rsid w:val="0013112C"/>
    <w:rsid w:val="00131329"/>
    <w:rsid w:val="00133C9A"/>
    <w:rsid w:val="00134313"/>
    <w:rsid w:val="00134C54"/>
    <w:rsid w:val="0013585C"/>
    <w:rsid w:val="00136535"/>
    <w:rsid w:val="00136BC4"/>
    <w:rsid w:val="00140039"/>
    <w:rsid w:val="00140E10"/>
    <w:rsid w:val="00141282"/>
    <w:rsid w:val="00142D49"/>
    <w:rsid w:val="0014628E"/>
    <w:rsid w:val="00147D65"/>
    <w:rsid w:val="00147EFC"/>
    <w:rsid w:val="00151A5B"/>
    <w:rsid w:val="00152587"/>
    <w:rsid w:val="00152905"/>
    <w:rsid w:val="00152C7C"/>
    <w:rsid w:val="00153165"/>
    <w:rsid w:val="00156E12"/>
    <w:rsid w:val="00157F72"/>
    <w:rsid w:val="00160251"/>
    <w:rsid w:val="001605B2"/>
    <w:rsid w:val="0016096F"/>
    <w:rsid w:val="00160F49"/>
    <w:rsid w:val="001632E7"/>
    <w:rsid w:val="00163A7C"/>
    <w:rsid w:val="001645F7"/>
    <w:rsid w:val="0016490B"/>
    <w:rsid w:val="00166EB0"/>
    <w:rsid w:val="00170311"/>
    <w:rsid w:val="001718A8"/>
    <w:rsid w:val="00172305"/>
    <w:rsid w:val="00174285"/>
    <w:rsid w:val="00175D10"/>
    <w:rsid w:val="00176DC9"/>
    <w:rsid w:val="0018025C"/>
    <w:rsid w:val="0018518B"/>
    <w:rsid w:val="00186CCD"/>
    <w:rsid w:val="00186DE1"/>
    <w:rsid w:val="00187FE7"/>
    <w:rsid w:val="001909EA"/>
    <w:rsid w:val="00191816"/>
    <w:rsid w:val="00191CA3"/>
    <w:rsid w:val="001924B8"/>
    <w:rsid w:val="001939C5"/>
    <w:rsid w:val="00194C61"/>
    <w:rsid w:val="00195C6D"/>
    <w:rsid w:val="00195F6E"/>
    <w:rsid w:val="00196D0D"/>
    <w:rsid w:val="001A013E"/>
    <w:rsid w:val="001A3027"/>
    <w:rsid w:val="001A5369"/>
    <w:rsid w:val="001A639E"/>
    <w:rsid w:val="001B0AB6"/>
    <w:rsid w:val="001B0E7E"/>
    <w:rsid w:val="001B126A"/>
    <w:rsid w:val="001B16E2"/>
    <w:rsid w:val="001B1F3E"/>
    <w:rsid w:val="001B71B1"/>
    <w:rsid w:val="001C2A60"/>
    <w:rsid w:val="001C6936"/>
    <w:rsid w:val="001C7047"/>
    <w:rsid w:val="001C7BBA"/>
    <w:rsid w:val="001C7EA5"/>
    <w:rsid w:val="001D0D35"/>
    <w:rsid w:val="001D0F9C"/>
    <w:rsid w:val="001D262C"/>
    <w:rsid w:val="001D2E03"/>
    <w:rsid w:val="001D3A37"/>
    <w:rsid w:val="001D3CF3"/>
    <w:rsid w:val="001D54A7"/>
    <w:rsid w:val="001D760B"/>
    <w:rsid w:val="001E0085"/>
    <w:rsid w:val="001E0A21"/>
    <w:rsid w:val="001E1A74"/>
    <w:rsid w:val="001E394F"/>
    <w:rsid w:val="001E4B8B"/>
    <w:rsid w:val="001E6FC9"/>
    <w:rsid w:val="001E777D"/>
    <w:rsid w:val="001F0127"/>
    <w:rsid w:val="001F1F27"/>
    <w:rsid w:val="001F3049"/>
    <w:rsid w:val="001F307E"/>
    <w:rsid w:val="001F3593"/>
    <w:rsid w:val="001F4538"/>
    <w:rsid w:val="001F4AF1"/>
    <w:rsid w:val="001F64E2"/>
    <w:rsid w:val="001F6B09"/>
    <w:rsid w:val="0020097A"/>
    <w:rsid w:val="002039B3"/>
    <w:rsid w:val="00204BCE"/>
    <w:rsid w:val="00207845"/>
    <w:rsid w:val="00212628"/>
    <w:rsid w:val="002138BF"/>
    <w:rsid w:val="002145C2"/>
    <w:rsid w:val="00222524"/>
    <w:rsid w:val="00222D07"/>
    <w:rsid w:val="00223245"/>
    <w:rsid w:val="00224D31"/>
    <w:rsid w:val="00224F70"/>
    <w:rsid w:val="002259F5"/>
    <w:rsid w:val="00225C69"/>
    <w:rsid w:val="00225CD0"/>
    <w:rsid w:val="002271B1"/>
    <w:rsid w:val="002333B9"/>
    <w:rsid w:val="00234831"/>
    <w:rsid w:val="00235189"/>
    <w:rsid w:val="00236357"/>
    <w:rsid w:val="00236565"/>
    <w:rsid w:val="00236C41"/>
    <w:rsid w:val="00237795"/>
    <w:rsid w:val="0024227B"/>
    <w:rsid w:val="00242F27"/>
    <w:rsid w:val="00243C13"/>
    <w:rsid w:val="002445CF"/>
    <w:rsid w:val="0024488A"/>
    <w:rsid w:val="0024537D"/>
    <w:rsid w:val="00245D6D"/>
    <w:rsid w:val="0024765E"/>
    <w:rsid w:val="0024767F"/>
    <w:rsid w:val="002511AD"/>
    <w:rsid w:val="00252B41"/>
    <w:rsid w:val="00252EFC"/>
    <w:rsid w:val="00253AC5"/>
    <w:rsid w:val="00253FD7"/>
    <w:rsid w:val="0025506A"/>
    <w:rsid w:val="00255A83"/>
    <w:rsid w:val="00255AB8"/>
    <w:rsid w:val="00255BB7"/>
    <w:rsid w:val="00255C7D"/>
    <w:rsid w:val="00256D2C"/>
    <w:rsid w:val="002573A0"/>
    <w:rsid w:val="00261222"/>
    <w:rsid w:val="0026184F"/>
    <w:rsid w:val="0026452E"/>
    <w:rsid w:val="002646D4"/>
    <w:rsid w:val="00266F89"/>
    <w:rsid w:val="00267495"/>
    <w:rsid w:val="0027386F"/>
    <w:rsid w:val="00273E79"/>
    <w:rsid w:val="002740C2"/>
    <w:rsid w:val="00277648"/>
    <w:rsid w:val="0028055B"/>
    <w:rsid w:val="00281A25"/>
    <w:rsid w:val="00281A4E"/>
    <w:rsid w:val="00282A8C"/>
    <w:rsid w:val="0029038D"/>
    <w:rsid w:val="00294EB0"/>
    <w:rsid w:val="002953FD"/>
    <w:rsid w:val="00295CB6"/>
    <w:rsid w:val="0029753A"/>
    <w:rsid w:val="002A00FA"/>
    <w:rsid w:val="002A1C5D"/>
    <w:rsid w:val="002A22A3"/>
    <w:rsid w:val="002A43C9"/>
    <w:rsid w:val="002A4708"/>
    <w:rsid w:val="002A5237"/>
    <w:rsid w:val="002B0287"/>
    <w:rsid w:val="002B16FD"/>
    <w:rsid w:val="002B3747"/>
    <w:rsid w:val="002B39F5"/>
    <w:rsid w:val="002B5D25"/>
    <w:rsid w:val="002C0031"/>
    <w:rsid w:val="002C166B"/>
    <w:rsid w:val="002C1679"/>
    <w:rsid w:val="002C2B10"/>
    <w:rsid w:val="002C3C1C"/>
    <w:rsid w:val="002C4E53"/>
    <w:rsid w:val="002C55A5"/>
    <w:rsid w:val="002C5AB0"/>
    <w:rsid w:val="002C6BC2"/>
    <w:rsid w:val="002C7101"/>
    <w:rsid w:val="002C738E"/>
    <w:rsid w:val="002D05F9"/>
    <w:rsid w:val="002D13D1"/>
    <w:rsid w:val="002D1F57"/>
    <w:rsid w:val="002D2B2B"/>
    <w:rsid w:val="002D2C9F"/>
    <w:rsid w:val="002D39FB"/>
    <w:rsid w:val="002D48CF"/>
    <w:rsid w:val="002D4D99"/>
    <w:rsid w:val="002D5957"/>
    <w:rsid w:val="002D5D72"/>
    <w:rsid w:val="002D6966"/>
    <w:rsid w:val="002E1822"/>
    <w:rsid w:val="002E4E5F"/>
    <w:rsid w:val="002E636E"/>
    <w:rsid w:val="002F0F61"/>
    <w:rsid w:val="002F0F8D"/>
    <w:rsid w:val="002F3CF4"/>
    <w:rsid w:val="002F5C18"/>
    <w:rsid w:val="002F6420"/>
    <w:rsid w:val="0030182F"/>
    <w:rsid w:val="00304C56"/>
    <w:rsid w:val="003058F8"/>
    <w:rsid w:val="00310AEB"/>
    <w:rsid w:val="00311AB7"/>
    <w:rsid w:val="003121C3"/>
    <w:rsid w:val="003122CD"/>
    <w:rsid w:val="00314B54"/>
    <w:rsid w:val="00315391"/>
    <w:rsid w:val="00316C22"/>
    <w:rsid w:val="003170B3"/>
    <w:rsid w:val="00320D62"/>
    <w:rsid w:val="00322487"/>
    <w:rsid w:val="00322BA9"/>
    <w:rsid w:val="0032318F"/>
    <w:rsid w:val="0032336F"/>
    <w:rsid w:val="0032371E"/>
    <w:rsid w:val="00323CAD"/>
    <w:rsid w:val="0032490E"/>
    <w:rsid w:val="003268A3"/>
    <w:rsid w:val="00330838"/>
    <w:rsid w:val="00331F73"/>
    <w:rsid w:val="0033204E"/>
    <w:rsid w:val="00333719"/>
    <w:rsid w:val="00334268"/>
    <w:rsid w:val="00335138"/>
    <w:rsid w:val="00336FBF"/>
    <w:rsid w:val="003403BC"/>
    <w:rsid w:val="003405EF"/>
    <w:rsid w:val="00341696"/>
    <w:rsid w:val="0034178D"/>
    <w:rsid w:val="003424BC"/>
    <w:rsid w:val="0034292E"/>
    <w:rsid w:val="0034330A"/>
    <w:rsid w:val="00344425"/>
    <w:rsid w:val="003472C2"/>
    <w:rsid w:val="00347CBD"/>
    <w:rsid w:val="0035091C"/>
    <w:rsid w:val="00351D2E"/>
    <w:rsid w:val="00353FA8"/>
    <w:rsid w:val="00354B80"/>
    <w:rsid w:val="00355902"/>
    <w:rsid w:val="00355DBF"/>
    <w:rsid w:val="003567B6"/>
    <w:rsid w:val="00357869"/>
    <w:rsid w:val="00357F40"/>
    <w:rsid w:val="003676E3"/>
    <w:rsid w:val="003677AB"/>
    <w:rsid w:val="00372F85"/>
    <w:rsid w:val="0037465A"/>
    <w:rsid w:val="00376D10"/>
    <w:rsid w:val="003774BA"/>
    <w:rsid w:val="00380859"/>
    <w:rsid w:val="00380CC8"/>
    <w:rsid w:val="003811BE"/>
    <w:rsid w:val="003817CD"/>
    <w:rsid w:val="00382071"/>
    <w:rsid w:val="003820AF"/>
    <w:rsid w:val="0038751E"/>
    <w:rsid w:val="00390266"/>
    <w:rsid w:val="00390351"/>
    <w:rsid w:val="00390647"/>
    <w:rsid w:val="0039357A"/>
    <w:rsid w:val="003964FA"/>
    <w:rsid w:val="003A0050"/>
    <w:rsid w:val="003A14B0"/>
    <w:rsid w:val="003A3067"/>
    <w:rsid w:val="003A6BD8"/>
    <w:rsid w:val="003A7A1C"/>
    <w:rsid w:val="003B13CA"/>
    <w:rsid w:val="003B14C7"/>
    <w:rsid w:val="003B1821"/>
    <w:rsid w:val="003B1C95"/>
    <w:rsid w:val="003B23F3"/>
    <w:rsid w:val="003B2753"/>
    <w:rsid w:val="003B35F0"/>
    <w:rsid w:val="003B3BFC"/>
    <w:rsid w:val="003B57DF"/>
    <w:rsid w:val="003B5849"/>
    <w:rsid w:val="003B7788"/>
    <w:rsid w:val="003B7E19"/>
    <w:rsid w:val="003C073B"/>
    <w:rsid w:val="003C1048"/>
    <w:rsid w:val="003C1F26"/>
    <w:rsid w:val="003C54F5"/>
    <w:rsid w:val="003C7DA8"/>
    <w:rsid w:val="003D1D11"/>
    <w:rsid w:val="003D5226"/>
    <w:rsid w:val="003D64AE"/>
    <w:rsid w:val="003D69B3"/>
    <w:rsid w:val="003E0F74"/>
    <w:rsid w:val="003E3290"/>
    <w:rsid w:val="003E3430"/>
    <w:rsid w:val="003E4A0E"/>
    <w:rsid w:val="003E6530"/>
    <w:rsid w:val="003E7B51"/>
    <w:rsid w:val="003F0A1B"/>
    <w:rsid w:val="003F0C4D"/>
    <w:rsid w:val="003F215D"/>
    <w:rsid w:val="003F3205"/>
    <w:rsid w:val="003F4267"/>
    <w:rsid w:val="003F4D15"/>
    <w:rsid w:val="003F5A4C"/>
    <w:rsid w:val="00400413"/>
    <w:rsid w:val="00400D8C"/>
    <w:rsid w:val="00403B17"/>
    <w:rsid w:val="00404D90"/>
    <w:rsid w:val="00405D2B"/>
    <w:rsid w:val="0040658C"/>
    <w:rsid w:val="00406C5E"/>
    <w:rsid w:val="00407BDA"/>
    <w:rsid w:val="00410829"/>
    <w:rsid w:val="00411402"/>
    <w:rsid w:val="00412983"/>
    <w:rsid w:val="00414D64"/>
    <w:rsid w:val="00416A8E"/>
    <w:rsid w:val="0041724F"/>
    <w:rsid w:val="00417DDB"/>
    <w:rsid w:val="00417F81"/>
    <w:rsid w:val="00420781"/>
    <w:rsid w:val="00420B28"/>
    <w:rsid w:val="00420D50"/>
    <w:rsid w:val="00421BE5"/>
    <w:rsid w:val="00421C4F"/>
    <w:rsid w:val="00422AF7"/>
    <w:rsid w:val="004251A1"/>
    <w:rsid w:val="00425825"/>
    <w:rsid w:val="00427BC2"/>
    <w:rsid w:val="00427BF8"/>
    <w:rsid w:val="00427D48"/>
    <w:rsid w:val="00430BEF"/>
    <w:rsid w:val="00431301"/>
    <w:rsid w:val="00435214"/>
    <w:rsid w:val="0043737F"/>
    <w:rsid w:val="00437876"/>
    <w:rsid w:val="00437A52"/>
    <w:rsid w:val="0044011B"/>
    <w:rsid w:val="00440751"/>
    <w:rsid w:val="004407C7"/>
    <w:rsid w:val="00441168"/>
    <w:rsid w:val="0044267F"/>
    <w:rsid w:val="004436FF"/>
    <w:rsid w:val="00443A4D"/>
    <w:rsid w:val="004455ED"/>
    <w:rsid w:val="00446A19"/>
    <w:rsid w:val="00446A74"/>
    <w:rsid w:val="0045119A"/>
    <w:rsid w:val="00452748"/>
    <w:rsid w:val="00454AC0"/>
    <w:rsid w:val="00455919"/>
    <w:rsid w:val="00455A98"/>
    <w:rsid w:val="004566B1"/>
    <w:rsid w:val="004571EF"/>
    <w:rsid w:val="00457661"/>
    <w:rsid w:val="00457C8A"/>
    <w:rsid w:val="004613A7"/>
    <w:rsid w:val="00462654"/>
    <w:rsid w:val="00463FB4"/>
    <w:rsid w:val="00464E5A"/>
    <w:rsid w:val="004653FB"/>
    <w:rsid w:val="00470279"/>
    <w:rsid w:val="00470ABF"/>
    <w:rsid w:val="00470D43"/>
    <w:rsid w:val="004712CB"/>
    <w:rsid w:val="00472D87"/>
    <w:rsid w:val="004748B8"/>
    <w:rsid w:val="00475806"/>
    <w:rsid w:val="004758DA"/>
    <w:rsid w:val="00475A91"/>
    <w:rsid w:val="00477608"/>
    <w:rsid w:val="004814AF"/>
    <w:rsid w:val="00481579"/>
    <w:rsid w:val="00482A9C"/>
    <w:rsid w:val="00484327"/>
    <w:rsid w:val="00484E1D"/>
    <w:rsid w:val="0048536C"/>
    <w:rsid w:val="00485FCF"/>
    <w:rsid w:val="00486329"/>
    <w:rsid w:val="0048642C"/>
    <w:rsid w:val="00486B75"/>
    <w:rsid w:val="00486F39"/>
    <w:rsid w:val="00487405"/>
    <w:rsid w:val="0049238B"/>
    <w:rsid w:val="00492879"/>
    <w:rsid w:val="00493BC6"/>
    <w:rsid w:val="004947B5"/>
    <w:rsid w:val="00494DF8"/>
    <w:rsid w:val="004978FE"/>
    <w:rsid w:val="004A1D82"/>
    <w:rsid w:val="004A216C"/>
    <w:rsid w:val="004A2937"/>
    <w:rsid w:val="004A308B"/>
    <w:rsid w:val="004A3F48"/>
    <w:rsid w:val="004A53A0"/>
    <w:rsid w:val="004A5B1F"/>
    <w:rsid w:val="004B115D"/>
    <w:rsid w:val="004B15F7"/>
    <w:rsid w:val="004B21E6"/>
    <w:rsid w:val="004B394F"/>
    <w:rsid w:val="004B6C0B"/>
    <w:rsid w:val="004B6DEE"/>
    <w:rsid w:val="004B7745"/>
    <w:rsid w:val="004B7B51"/>
    <w:rsid w:val="004C1B7F"/>
    <w:rsid w:val="004C1BAF"/>
    <w:rsid w:val="004C21BF"/>
    <w:rsid w:val="004C399B"/>
    <w:rsid w:val="004C3DD1"/>
    <w:rsid w:val="004C5F15"/>
    <w:rsid w:val="004D03FB"/>
    <w:rsid w:val="004D0AC0"/>
    <w:rsid w:val="004D3BC7"/>
    <w:rsid w:val="004D4E7F"/>
    <w:rsid w:val="004D5B13"/>
    <w:rsid w:val="004D60D1"/>
    <w:rsid w:val="004E5882"/>
    <w:rsid w:val="004F0357"/>
    <w:rsid w:val="004F0E2C"/>
    <w:rsid w:val="004F18D9"/>
    <w:rsid w:val="004F4148"/>
    <w:rsid w:val="004F4619"/>
    <w:rsid w:val="004F67AD"/>
    <w:rsid w:val="004F68FA"/>
    <w:rsid w:val="004F7AE6"/>
    <w:rsid w:val="00501427"/>
    <w:rsid w:val="0050372B"/>
    <w:rsid w:val="00503C42"/>
    <w:rsid w:val="00506361"/>
    <w:rsid w:val="005067CC"/>
    <w:rsid w:val="0050706C"/>
    <w:rsid w:val="00510411"/>
    <w:rsid w:val="00511875"/>
    <w:rsid w:val="0051238C"/>
    <w:rsid w:val="00512CCB"/>
    <w:rsid w:val="0051370F"/>
    <w:rsid w:val="00513DAC"/>
    <w:rsid w:val="00516C4F"/>
    <w:rsid w:val="00517848"/>
    <w:rsid w:val="005203AE"/>
    <w:rsid w:val="00520553"/>
    <w:rsid w:val="00521139"/>
    <w:rsid w:val="00521D65"/>
    <w:rsid w:val="0052209D"/>
    <w:rsid w:val="005225DB"/>
    <w:rsid w:val="00525336"/>
    <w:rsid w:val="00525A60"/>
    <w:rsid w:val="005263D6"/>
    <w:rsid w:val="00526913"/>
    <w:rsid w:val="00527D6E"/>
    <w:rsid w:val="00530018"/>
    <w:rsid w:val="0053199E"/>
    <w:rsid w:val="00531D78"/>
    <w:rsid w:val="00531F6A"/>
    <w:rsid w:val="0053281A"/>
    <w:rsid w:val="005409D0"/>
    <w:rsid w:val="0054109E"/>
    <w:rsid w:val="00542160"/>
    <w:rsid w:val="00544A3B"/>
    <w:rsid w:val="005452AD"/>
    <w:rsid w:val="005457A8"/>
    <w:rsid w:val="005469FB"/>
    <w:rsid w:val="00547CE3"/>
    <w:rsid w:val="00547E64"/>
    <w:rsid w:val="005510D6"/>
    <w:rsid w:val="005510EE"/>
    <w:rsid w:val="00553046"/>
    <w:rsid w:val="00555101"/>
    <w:rsid w:val="00556900"/>
    <w:rsid w:val="0056038E"/>
    <w:rsid w:val="005610FC"/>
    <w:rsid w:val="00561305"/>
    <w:rsid w:val="00561561"/>
    <w:rsid w:val="00564657"/>
    <w:rsid w:val="00564B37"/>
    <w:rsid w:val="00566799"/>
    <w:rsid w:val="0056751B"/>
    <w:rsid w:val="00567CB6"/>
    <w:rsid w:val="00567E3B"/>
    <w:rsid w:val="005733FC"/>
    <w:rsid w:val="00573CA7"/>
    <w:rsid w:val="00574E3C"/>
    <w:rsid w:val="00576BFD"/>
    <w:rsid w:val="0057769A"/>
    <w:rsid w:val="0058051B"/>
    <w:rsid w:val="00581728"/>
    <w:rsid w:val="00581CDA"/>
    <w:rsid w:val="00581DD9"/>
    <w:rsid w:val="005826D5"/>
    <w:rsid w:val="005827ED"/>
    <w:rsid w:val="00583C8F"/>
    <w:rsid w:val="0059001B"/>
    <w:rsid w:val="0059032B"/>
    <w:rsid w:val="00591B2C"/>
    <w:rsid w:val="0059350B"/>
    <w:rsid w:val="00594896"/>
    <w:rsid w:val="005950E5"/>
    <w:rsid w:val="005966AC"/>
    <w:rsid w:val="00596B5C"/>
    <w:rsid w:val="005973F6"/>
    <w:rsid w:val="005A08C3"/>
    <w:rsid w:val="005A2981"/>
    <w:rsid w:val="005A2E0A"/>
    <w:rsid w:val="005A375B"/>
    <w:rsid w:val="005A444E"/>
    <w:rsid w:val="005A4918"/>
    <w:rsid w:val="005A5D54"/>
    <w:rsid w:val="005A6489"/>
    <w:rsid w:val="005B1FFA"/>
    <w:rsid w:val="005B4BEA"/>
    <w:rsid w:val="005B51B8"/>
    <w:rsid w:val="005B6319"/>
    <w:rsid w:val="005C11B2"/>
    <w:rsid w:val="005C14DC"/>
    <w:rsid w:val="005C1E28"/>
    <w:rsid w:val="005C5B0F"/>
    <w:rsid w:val="005C5D1E"/>
    <w:rsid w:val="005C6704"/>
    <w:rsid w:val="005C6705"/>
    <w:rsid w:val="005C68F3"/>
    <w:rsid w:val="005D00B2"/>
    <w:rsid w:val="005D2DB6"/>
    <w:rsid w:val="005D6A70"/>
    <w:rsid w:val="005E0D9E"/>
    <w:rsid w:val="005E3208"/>
    <w:rsid w:val="005E3502"/>
    <w:rsid w:val="005E4FA0"/>
    <w:rsid w:val="005E634E"/>
    <w:rsid w:val="005E6536"/>
    <w:rsid w:val="005E6F7F"/>
    <w:rsid w:val="005F04ED"/>
    <w:rsid w:val="005F0AD5"/>
    <w:rsid w:val="005F27E4"/>
    <w:rsid w:val="005F2B97"/>
    <w:rsid w:val="005F2E36"/>
    <w:rsid w:val="005F2EEE"/>
    <w:rsid w:val="005F3581"/>
    <w:rsid w:val="005F40AC"/>
    <w:rsid w:val="005F4F63"/>
    <w:rsid w:val="005F62E7"/>
    <w:rsid w:val="005F6D8B"/>
    <w:rsid w:val="005F7567"/>
    <w:rsid w:val="005F7A3F"/>
    <w:rsid w:val="00601E83"/>
    <w:rsid w:val="006037F8"/>
    <w:rsid w:val="00604415"/>
    <w:rsid w:val="00605234"/>
    <w:rsid w:val="006053EF"/>
    <w:rsid w:val="00605F69"/>
    <w:rsid w:val="006060B2"/>
    <w:rsid w:val="00610A41"/>
    <w:rsid w:val="00612771"/>
    <w:rsid w:val="00612C14"/>
    <w:rsid w:val="00612ED5"/>
    <w:rsid w:val="00613149"/>
    <w:rsid w:val="0061327B"/>
    <w:rsid w:val="00614750"/>
    <w:rsid w:val="0061639D"/>
    <w:rsid w:val="00617410"/>
    <w:rsid w:val="006174F7"/>
    <w:rsid w:val="00617F6E"/>
    <w:rsid w:val="006201E8"/>
    <w:rsid w:val="00621560"/>
    <w:rsid w:val="006233B3"/>
    <w:rsid w:val="006240D7"/>
    <w:rsid w:val="00624F0C"/>
    <w:rsid w:val="0062567F"/>
    <w:rsid w:val="00626696"/>
    <w:rsid w:val="0062759A"/>
    <w:rsid w:val="006303DF"/>
    <w:rsid w:val="00632E9A"/>
    <w:rsid w:val="00633303"/>
    <w:rsid w:val="00633AF5"/>
    <w:rsid w:val="00634E40"/>
    <w:rsid w:val="006350B9"/>
    <w:rsid w:val="00636B28"/>
    <w:rsid w:val="00636D5A"/>
    <w:rsid w:val="0063793F"/>
    <w:rsid w:val="00637D1C"/>
    <w:rsid w:val="00641A7F"/>
    <w:rsid w:val="006428D5"/>
    <w:rsid w:val="00643DE9"/>
    <w:rsid w:val="006441D3"/>
    <w:rsid w:val="00644C4D"/>
    <w:rsid w:val="00644D36"/>
    <w:rsid w:val="00646353"/>
    <w:rsid w:val="00646F2E"/>
    <w:rsid w:val="00647D01"/>
    <w:rsid w:val="006517D4"/>
    <w:rsid w:val="00651B6C"/>
    <w:rsid w:val="00651DB8"/>
    <w:rsid w:val="00654188"/>
    <w:rsid w:val="00654453"/>
    <w:rsid w:val="00654BB0"/>
    <w:rsid w:val="00656AE9"/>
    <w:rsid w:val="00656E9C"/>
    <w:rsid w:val="00660137"/>
    <w:rsid w:val="006604AD"/>
    <w:rsid w:val="006604F8"/>
    <w:rsid w:val="00661211"/>
    <w:rsid w:val="00662E88"/>
    <w:rsid w:val="0066453C"/>
    <w:rsid w:val="00664C64"/>
    <w:rsid w:val="00666487"/>
    <w:rsid w:val="006668C1"/>
    <w:rsid w:val="00670910"/>
    <w:rsid w:val="00670ABC"/>
    <w:rsid w:val="00671E98"/>
    <w:rsid w:val="006724B3"/>
    <w:rsid w:val="00673F0F"/>
    <w:rsid w:val="0067420F"/>
    <w:rsid w:val="00676BB2"/>
    <w:rsid w:val="006824C7"/>
    <w:rsid w:val="00682F2F"/>
    <w:rsid w:val="00683D69"/>
    <w:rsid w:val="00684AA0"/>
    <w:rsid w:val="00685157"/>
    <w:rsid w:val="00687241"/>
    <w:rsid w:val="00687DE8"/>
    <w:rsid w:val="0069043A"/>
    <w:rsid w:val="00690A6B"/>
    <w:rsid w:val="006910D1"/>
    <w:rsid w:val="00692A1C"/>
    <w:rsid w:val="006930FA"/>
    <w:rsid w:val="00693A26"/>
    <w:rsid w:val="00694003"/>
    <w:rsid w:val="00694C1A"/>
    <w:rsid w:val="006958EF"/>
    <w:rsid w:val="00696C57"/>
    <w:rsid w:val="006A0CE9"/>
    <w:rsid w:val="006A0EF5"/>
    <w:rsid w:val="006A186B"/>
    <w:rsid w:val="006A3B7D"/>
    <w:rsid w:val="006A4903"/>
    <w:rsid w:val="006A54C3"/>
    <w:rsid w:val="006A72EE"/>
    <w:rsid w:val="006B1163"/>
    <w:rsid w:val="006B148B"/>
    <w:rsid w:val="006B1758"/>
    <w:rsid w:val="006B1EE1"/>
    <w:rsid w:val="006B4D00"/>
    <w:rsid w:val="006B73CA"/>
    <w:rsid w:val="006C221B"/>
    <w:rsid w:val="006C3A99"/>
    <w:rsid w:val="006C54BA"/>
    <w:rsid w:val="006C57F3"/>
    <w:rsid w:val="006C71A7"/>
    <w:rsid w:val="006D1019"/>
    <w:rsid w:val="006D1322"/>
    <w:rsid w:val="006D3FC4"/>
    <w:rsid w:val="006D41F7"/>
    <w:rsid w:val="006D5E82"/>
    <w:rsid w:val="006D6869"/>
    <w:rsid w:val="006D77E7"/>
    <w:rsid w:val="006D7A2E"/>
    <w:rsid w:val="006E214A"/>
    <w:rsid w:val="006E2A10"/>
    <w:rsid w:val="006E373D"/>
    <w:rsid w:val="006E4172"/>
    <w:rsid w:val="006E43DE"/>
    <w:rsid w:val="006E5265"/>
    <w:rsid w:val="006E7199"/>
    <w:rsid w:val="006F156E"/>
    <w:rsid w:val="006F1A03"/>
    <w:rsid w:val="006F2D37"/>
    <w:rsid w:val="006F37DE"/>
    <w:rsid w:val="006F3A9F"/>
    <w:rsid w:val="006F50A8"/>
    <w:rsid w:val="006F54F2"/>
    <w:rsid w:val="006F6460"/>
    <w:rsid w:val="0070305D"/>
    <w:rsid w:val="00703F48"/>
    <w:rsid w:val="00704E5F"/>
    <w:rsid w:val="00705079"/>
    <w:rsid w:val="00705489"/>
    <w:rsid w:val="007060B4"/>
    <w:rsid w:val="00706C40"/>
    <w:rsid w:val="00707B96"/>
    <w:rsid w:val="00707FCB"/>
    <w:rsid w:val="007132D4"/>
    <w:rsid w:val="00714AFF"/>
    <w:rsid w:val="00715F88"/>
    <w:rsid w:val="0071728C"/>
    <w:rsid w:val="00717C3B"/>
    <w:rsid w:val="0072255A"/>
    <w:rsid w:val="0072305D"/>
    <w:rsid w:val="0072365D"/>
    <w:rsid w:val="007258AD"/>
    <w:rsid w:val="00725D03"/>
    <w:rsid w:val="00730C30"/>
    <w:rsid w:val="00730D50"/>
    <w:rsid w:val="00730F99"/>
    <w:rsid w:val="00731592"/>
    <w:rsid w:val="0073254A"/>
    <w:rsid w:val="00733649"/>
    <w:rsid w:val="007338E1"/>
    <w:rsid w:val="00735834"/>
    <w:rsid w:val="007359E2"/>
    <w:rsid w:val="0073609C"/>
    <w:rsid w:val="00740EF0"/>
    <w:rsid w:val="00741978"/>
    <w:rsid w:val="00742D4E"/>
    <w:rsid w:val="0074464D"/>
    <w:rsid w:val="00744EC0"/>
    <w:rsid w:val="00746443"/>
    <w:rsid w:val="00746F70"/>
    <w:rsid w:val="00750D15"/>
    <w:rsid w:val="00750FAB"/>
    <w:rsid w:val="00752C05"/>
    <w:rsid w:val="007534E7"/>
    <w:rsid w:val="00753AA6"/>
    <w:rsid w:val="00753F18"/>
    <w:rsid w:val="00754186"/>
    <w:rsid w:val="007552B7"/>
    <w:rsid w:val="0075691E"/>
    <w:rsid w:val="0075799A"/>
    <w:rsid w:val="0076048D"/>
    <w:rsid w:val="007605D7"/>
    <w:rsid w:val="00761440"/>
    <w:rsid w:val="007645B3"/>
    <w:rsid w:val="007673E8"/>
    <w:rsid w:val="007700A3"/>
    <w:rsid w:val="0077039C"/>
    <w:rsid w:val="00772CA2"/>
    <w:rsid w:val="00773086"/>
    <w:rsid w:val="007742CF"/>
    <w:rsid w:val="00775628"/>
    <w:rsid w:val="0077625D"/>
    <w:rsid w:val="00777596"/>
    <w:rsid w:val="0078339D"/>
    <w:rsid w:val="00784831"/>
    <w:rsid w:val="00785AE9"/>
    <w:rsid w:val="007910FA"/>
    <w:rsid w:val="00791647"/>
    <w:rsid w:val="00795048"/>
    <w:rsid w:val="00795AED"/>
    <w:rsid w:val="007971C7"/>
    <w:rsid w:val="00797E60"/>
    <w:rsid w:val="007A0B1B"/>
    <w:rsid w:val="007A0E62"/>
    <w:rsid w:val="007A1371"/>
    <w:rsid w:val="007A1523"/>
    <w:rsid w:val="007A30F8"/>
    <w:rsid w:val="007A380A"/>
    <w:rsid w:val="007A44BA"/>
    <w:rsid w:val="007A77FE"/>
    <w:rsid w:val="007A7CB6"/>
    <w:rsid w:val="007B0CDD"/>
    <w:rsid w:val="007B14D6"/>
    <w:rsid w:val="007B1695"/>
    <w:rsid w:val="007B319A"/>
    <w:rsid w:val="007B42C4"/>
    <w:rsid w:val="007B5D0B"/>
    <w:rsid w:val="007B6132"/>
    <w:rsid w:val="007B7206"/>
    <w:rsid w:val="007B7596"/>
    <w:rsid w:val="007C131A"/>
    <w:rsid w:val="007C29FA"/>
    <w:rsid w:val="007C35CD"/>
    <w:rsid w:val="007C3D4E"/>
    <w:rsid w:val="007C4841"/>
    <w:rsid w:val="007C6FA7"/>
    <w:rsid w:val="007D03F5"/>
    <w:rsid w:val="007D083F"/>
    <w:rsid w:val="007D1524"/>
    <w:rsid w:val="007D17FA"/>
    <w:rsid w:val="007D1BAB"/>
    <w:rsid w:val="007D37C4"/>
    <w:rsid w:val="007D3E77"/>
    <w:rsid w:val="007D4F58"/>
    <w:rsid w:val="007D5BC4"/>
    <w:rsid w:val="007D615F"/>
    <w:rsid w:val="007D706B"/>
    <w:rsid w:val="007E006D"/>
    <w:rsid w:val="007E0463"/>
    <w:rsid w:val="007E0813"/>
    <w:rsid w:val="007E1854"/>
    <w:rsid w:val="007E2EDC"/>
    <w:rsid w:val="007E36EF"/>
    <w:rsid w:val="007E3859"/>
    <w:rsid w:val="007E4860"/>
    <w:rsid w:val="007E6E65"/>
    <w:rsid w:val="007E7CD2"/>
    <w:rsid w:val="007F06A1"/>
    <w:rsid w:val="007F1C6F"/>
    <w:rsid w:val="007F2118"/>
    <w:rsid w:val="007F300A"/>
    <w:rsid w:val="007F42BC"/>
    <w:rsid w:val="007F5C66"/>
    <w:rsid w:val="007F66E9"/>
    <w:rsid w:val="007F6A96"/>
    <w:rsid w:val="00800C2E"/>
    <w:rsid w:val="00801729"/>
    <w:rsid w:val="00802472"/>
    <w:rsid w:val="008037E7"/>
    <w:rsid w:val="00804942"/>
    <w:rsid w:val="00811604"/>
    <w:rsid w:val="0081257E"/>
    <w:rsid w:val="00812E61"/>
    <w:rsid w:val="00816DAC"/>
    <w:rsid w:val="00816FBE"/>
    <w:rsid w:val="008208E5"/>
    <w:rsid w:val="008218F5"/>
    <w:rsid w:val="00822326"/>
    <w:rsid w:val="008226B5"/>
    <w:rsid w:val="008227F8"/>
    <w:rsid w:val="00824577"/>
    <w:rsid w:val="008246B9"/>
    <w:rsid w:val="0082577A"/>
    <w:rsid w:val="00826678"/>
    <w:rsid w:val="00827E2E"/>
    <w:rsid w:val="0083023A"/>
    <w:rsid w:val="0083062C"/>
    <w:rsid w:val="00831A5F"/>
    <w:rsid w:val="00832A8C"/>
    <w:rsid w:val="00832DF9"/>
    <w:rsid w:val="0083300E"/>
    <w:rsid w:val="0083303F"/>
    <w:rsid w:val="008331B6"/>
    <w:rsid w:val="008335DC"/>
    <w:rsid w:val="008337B9"/>
    <w:rsid w:val="00833D9C"/>
    <w:rsid w:val="00834462"/>
    <w:rsid w:val="00834B1A"/>
    <w:rsid w:val="00835D34"/>
    <w:rsid w:val="00836834"/>
    <w:rsid w:val="00836DB2"/>
    <w:rsid w:val="00845F96"/>
    <w:rsid w:val="008514CC"/>
    <w:rsid w:val="008523C2"/>
    <w:rsid w:val="00852F12"/>
    <w:rsid w:val="00854324"/>
    <w:rsid w:val="008560F3"/>
    <w:rsid w:val="0085645F"/>
    <w:rsid w:val="00856BBF"/>
    <w:rsid w:val="0085765D"/>
    <w:rsid w:val="0086130D"/>
    <w:rsid w:val="00866473"/>
    <w:rsid w:val="00867433"/>
    <w:rsid w:val="0086743B"/>
    <w:rsid w:val="008716F8"/>
    <w:rsid w:val="008724CC"/>
    <w:rsid w:val="008734C3"/>
    <w:rsid w:val="00873928"/>
    <w:rsid w:val="008751ED"/>
    <w:rsid w:val="00877ED4"/>
    <w:rsid w:val="00880924"/>
    <w:rsid w:val="0088138F"/>
    <w:rsid w:val="0088163D"/>
    <w:rsid w:val="00881C2E"/>
    <w:rsid w:val="0088275D"/>
    <w:rsid w:val="00882956"/>
    <w:rsid w:val="008839DC"/>
    <w:rsid w:val="00886F05"/>
    <w:rsid w:val="008900EA"/>
    <w:rsid w:val="00891FE4"/>
    <w:rsid w:val="00892708"/>
    <w:rsid w:val="00892C03"/>
    <w:rsid w:val="0089303B"/>
    <w:rsid w:val="0089349C"/>
    <w:rsid w:val="0089466F"/>
    <w:rsid w:val="008950BE"/>
    <w:rsid w:val="00895854"/>
    <w:rsid w:val="00895FF1"/>
    <w:rsid w:val="00896801"/>
    <w:rsid w:val="00896ED4"/>
    <w:rsid w:val="0089756D"/>
    <w:rsid w:val="008A11B3"/>
    <w:rsid w:val="008A153A"/>
    <w:rsid w:val="008A2BFB"/>
    <w:rsid w:val="008A31D6"/>
    <w:rsid w:val="008A3442"/>
    <w:rsid w:val="008A3D1E"/>
    <w:rsid w:val="008A470E"/>
    <w:rsid w:val="008A543E"/>
    <w:rsid w:val="008A6585"/>
    <w:rsid w:val="008B1EC9"/>
    <w:rsid w:val="008B2E4E"/>
    <w:rsid w:val="008B6F60"/>
    <w:rsid w:val="008B7D30"/>
    <w:rsid w:val="008C0B91"/>
    <w:rsid w:val="008C1C01"/>
    <w:rsid w:val="008C1E42"/>
    <w:rsid w:val="008C1FC3"/>
    <w:rsid w:val="008C3CC9"/>
    <w:rsid w:val="008C57A7"/>
    <w:rsid w:val="008C5BE7"/>
    <w:rsid w:val="008C5F55"/>
    <w:rsid w:val="008C627E"/>
    <w:rsid w:val="008C73A1"/>
    <w:rsid w:val="008C73BB"/>
    <w:rsid w:val="008C7547"/>
    <w:rsid w:val="008D3131"/>
    <w:rsid w:val="008D4213"/>
    <w:rsid w:val="008D5854"/>
    <w:rsid w:val="008D7D1A"/>
    <w:rsid w:val="008D7F23"/>
    <w:rsid w:val="008E172D"/>
    <w:rsid w:val="008E1962"/>
    <w:rsid w:val="008E46EB"/>
    <w:rsid w:val="008E470B"/>
    <w:rsid w:val="008E5C6C"/>
    <w:rsid w:val="008E67C7"/>
    <w:rsid w:val="008E7E24"/>
    <w:rsid w:val="008F1106"/>
    <w:rsid w:val="008F33F2"/>
    <w:rsid w:val="008F34D4"/>
    <w:rsid w:val="008F3578"/>
    <w:rsid w:val="008F4181"/>
    <w:rsid w:val="008F6434"/>
    <w:rsid w:val="008F687C"/>
    <w:rsid w:val="008F7134"/>
    <w:rsid w:val="00900B75"/>
    <w:rsid w:val="00900E2F"/>
    <w:rsid w:val="00904DC6"/>
    <w:rsid w:val="00911335"/>
    <w:rsid w:val="0091244E"/>
    <w:rsid w:val="009126C6"/>
    <w:rsid w:val="00912F5D"/>
    <w:rsid w:val="0091352C"/>
    <w:rsid w:val="00914EB0"/>
    <w:rsid w:val="0091681B"/>
    <w:rsid w:val="0092055C"/>
    <w:rsid w:val="00920D32"/>
    <w:rsid w:val="0092128B"/>
    <w:rsid w:val="00921B29"/>
    <w:rsid w:val="0092228E"/>
    <w:rsid w:val="00923704"/>
    <w:rsid w:val="009237CB"/>
    <w:rsid w:val="009249C0"/>
    <w:rsid w:val="00924DD0"/>
    <w:rsid w:val="00925256"/>
    <w:rsid w:val="0092552D"/>
    <w:rsid w:val="00926197"/>
    <w:rsid w:val="00927EA6"/>
    <w:rsid w:val="00927F26"/>
    <w:rsid w:val="00933B2A"/>
    <w:rsid w:val="00937692"/>
    <w:rsid w:val="0093783C"/>
    <w:rsid w:val="00940870"/>
    <w:rsid w:val="00941008"/>
    <w:rsid w:val="009412DF"/>
    <w:rsid w:val="00942B4F"/>
    <w:rsid w:val="00942ED7"/>
    <w:rsid w:val="00943728"/>
    <w:rsid w:val="00943E21"/>
    <w:rsid w:val="00945781"/>
    <w:rsid w:val="00945B9A"/>
    <w:rsid w:val="00946808"/>
    <w:rsid w:val="00950DFC"/>
    <w:rsid w:val="00950FEB"/>
    <w:rsid w:val="00951A72"/>
    <w:rsid w:val="00954151"/>
    <w:rsid w:val="009559AD"/>
    <w:rsid w:val="00957A80"/>
    <w:rsid w:val="00963BFB"/>
    <w:rsid w:val="00963CF8"/>
    <w:rsid w:val="009702B6"/>
    <w:rsid w:val="009702F5"/>
    <w:rsid w:val="009708FA"/>
    <w:rsid w:val="009710F5"/>
    <w:rsid w:val="00971591"/>
    <w:rsid w:val="00974E13"/>
    <w:rsid w:val="0097696F"/>
    <w:rsid w:val="00977DCA"/>
    <w:rsid w:val="009800C7"/>
    <w:rsid w:val="00980784"/>
    <w:rsid w:val="009812E2"/>
    <w:rsid w:val="00982AE0"/>
    <w:rsid w:val="009871C4"/>
    <w:rsid w:val="00987F41"/>
    <w:rsid w:val="0099057C"/>
    <w:rsid w:val="0099068E"/>
    <w:rsid w:val="00990EB2"/>
    <w:rsid w:val="00991B05"/>
    <w:rsid w:val="0099209D"/>
    <w:rsid w:val="009A039D"/>
    <w:rsid w:val="009A18BD"/>
    <w:rsid w:val="009A3CD1"/>
    <w:rsid w:val="009A41E7"/>
    <w:rsid w:val="009A6868"/>
    <w:rsid w:val="009A7483"/>
    <w:rsid w:val="009A7488"/>
    <w:rsid w:val="009A7A71"/>
    <w:rsid w:val="009A7C58"/>
    <w:rsid w:val="009B0D26"/>
    <w:rsid w:val="009B2DD9"/>
    <w:rsid w:val="009B4224"/>
    <w:rsid w:val="009B4280"/>
    <w:rsid w:val="009B4A0C"/>
    <w:rsid w:val="009B5CD5"/>
    <w:rsid w:val="009B5FEC"/>
    <w:rsid w:val="009C01DC"/>
    <w:rsid w:val="009C0A47"/>
    <w:rsid w:val="009C243C"/>
    <w:rsid w:val="009C2910"/>
    <w:rsid w:val="009C2DAC"/>
    <w:rsid w:val="009C5B5F"/>
    <w:rsid w:val="009C5C7B"/>
    <w:rsid w:val="009C7B8F"/>
    <w:rsid w:val="009D0775"/>
    <w:rsid w:val="009D1163"/>
    <w:rsid w:val="009D217A"/>
    <w:rsid w:val="009D482C"/>
    <w:rsid w:val="009D68BD"/>
    <w:rsid w:val="009E00B3"/>
    <w:rsid w:val="009E1130"/>
    <w:rsid w:val="009E27AA"/>
    <w:rsid w:val="009E5D0C"/>
    <w:rsid w:val="009E5E32"/>
    <w:rsid w:val="009E5E4C"/>
    <w:rsid w:val="009E685D"/>
    <w:rsid w:val="009F04FB"/>
    <w:rsid w:val="009F2F8B"/>
    <w:rsid w:val="009F4FE2"/>
    <w:rsid w:val="009F501E"/>
    <w:rsid w:val="00A0016D"/>
    <w:rsid w:val="00A0041C"/>
    <w:rsid w:val="00A0346E"/>
    <w:rsid w:val="00A037EA"/>
    <w:rsid w:val="00A07222"/>
    <w:rsid w:val="00A077D5"/>
    <w:rsid w:val="00A13724"/>
    <w:rsid w:val="00A16EB2"/>
    <w:rsid w:val="00A20538"/>
    <w:rsid w:val="00A206FF"/>
    <w:rsid w:val="00A225B2"/>
    <w:rsid w:val="00A236F1"/>
    <w:rsid w:val="00A25824"/>
    <w:rsid w:val="00A25BF6"/>
    <w:rsid w:val="00A307E8"/>
    <w:rsid w:val="00A30BE7"/>
    <w:rsid w:val="00A349B3"/>
    <w:rsid w:val="00A34A13"/>
    <w:rsid w:val="00A366FE"/>
    <w:rsid w:val="00A40498"/>
    <w:rsid w:val="00A411F7"/>
    <w:rsid w:val="00A417A1"/>
    <w:rsid w:val="00A41E4C"/>
    <w:rsid w:val="00A45688"/>
    <w:rsid w:val="00A45B57"/>
    <w:rsid w:val="00A50B6D"/>
    <w:rsid w:val="00A5164A"/>
    <w:rsid w:val="00A53BC8"/>
    <w:rsid w:val="00A53E36"/>
    <w:rsid w:val="00A53E7B"/>
    <w:rsid w:val="00A55BED"/>
    <w:rsid w:val="00A578F9"/>
    <w:rsid w:val="00A61450"/>
    <w:rsid w:val="00A621F9"/>
    <w:rsid w:val="00A633B2"/>
    <w:rsid w:val="00A63A62"/>
    <w:rsid w:val="00A63FCD"/>
    <w:rsid w:val="00A64541"/>
    <w:rsid w:val="00A65837"/>
    <w:rsid w:val="00A65A2D"/>
    <w:rsid w:val="00A66378"/>
    <w:rsid w:val="00A677C0"/>
    <w:rsid w:val="00A67C86"/>
    <w:rsid w:val="00A731CA"/>
    <w:rsid w:val="00A744F3"/>
    <w:rsid w:val="00A74895"/>
    <w:rsid w:val="00A74A33"/>
    <w:rsid w:val="00A74A39"/>
    <w:rsid w:val="00A75CE4"/>
    <w:rsid w:val="00A7669A"/>
    <w:rsid w:val="00A80F16"/>
    <w:rsid w:val="00A81524"/>
    <w:rsid w:val="00A81BF5"/>
    <w:rsid w:val="00A81C13"/>
    <w:rsid w:val="00A84075"/>
    <w:rsid w:val="00A851DF"/>
    <w:rsid w:val="00A91E01"/>
    <w:rsid w:val="00A91E20"/>
    <w:rsid w:val="00A92963"/>
    <w:rsid w:val="00A931E6"/>
    <w:rsid w:val="00AA08BA"/>
    <w:rsid w:val="00AA0CDE"/>
    <w:rsid w:val="00AA117D"/>
    <w:rsid w:val="00AA1418"/>
    <w:rsid w:val="00AA422A"/>
    <w:rsid w:val="00AA42E7"/>
    <w:rsid w:val="00AA6E61"/>
    <w:rsid w:val="00AA6EC9"/>
    <w:rsid w:val="00AA7BD7"/>
    <w:rsid w:val="00AB1241"/>
    <w:rsid w:val="00AB1A22"/>
    <w:rsid w:val="00AB1C02"/>
    <w:rsid w:val="00AB1EE6"/>
    <w:rsid w:val="00AB31E6"/>
    <w:rsid w:val="00AB3CFC"/>
    <w:rsid w:val="00AB3FC5"/>
    <w:rsid w:val="00AB5FAA"/>
    <w:rsid w:val="00AB601D"/>
    <w:rsid w:val="00AB61DC"/>
    <w:rsid w:val="00AB6CEC"/>
    <w:rsid w:val="00AC1633"/>
    <w:rsid w:val="00AC2A6F"/>
    <w:rsid w:val="00AC383A"/>
    <w:rsid w:val="00AC54BF"/>
    <w:rsid w:val="00AC57B0"/>
    <w:rsid w:val="00AC5E5F"/>
    <w:rsid w:val="00AC60FD"/>
    <w:rsid w:val="00AC6170"/>
    <w:rsid w:val="00AC6593"/>
    <w:rsid w:val="00AC7863"/>
    <w:rsid w:val="00AD2E23"/>
    <w:rsid w:val="00AD46C5"/>
    <w:rsid w:val="00AD647F"/>
    <w:rsid w:val="00AD7070"/>
    <w:rsid w:val="00AD7930"/>
    <w:rsid w:val="00AD7D05"/>
    <w:rsid w:val="00AE0D35"/>
    <w:rsid w:val="00AE3EC3"/>
    <w:rsid w:val="00AE77B7"/>
    <w:rsid w:val="00AE7D5D"/>
    <w:rsid w:val="00AF0D29"/>
    <w:rsid w:val="00AF1FF3"/>
    <w:rsid w:val="00AF232C"/>
    <w:rsid w:val="00AF376A"/>
    <w:rsid w:val="00AF3A8A"/>
    <w:rsid w:val="00AF3AE8"/>
    <w:rsid w:val="00AF57DB"/>
    <w:rsid w:val="00AF6017"/>
    <w:rsid w:val="00B00506"/>
    <w:rsid w:val="00B00948"/>
    <w:rsid w:val="00B02766"/>
    <w:rsid w:val="00B028F9"/>
    <w:rsid w:val="00B10E44"/>
    <w:rsid w:val="00B12033"/>
    <w:rsid w:val="00B1303D"/>
    <w:rsid w:val="00B13ECD"/>
    <w:rsid w:val="00B141C8"/>
    <w:rsid w:val="00B14F36"/>
    <w:rsid w:val="00B16A80"/>
    <w:rsid w:val="00B17769"/>
    <w:rsid w:val="00B17BD9"/>
    <w:rsid w:val="00B207E4"/>
    <w:rsid w:val="00B2114F"/>
    <w:rsid w:val="00B21F7A"/>
    <w:rsid w:val="00B23FEA"/>
    <w:rsid w:val="00B263D8"/>
    <w:rsid w:val="00B30EE3"/>
    <w:rsid w:val="00B321CB"/>
    <w:rsid w:val="00B3595B"/>
    <w:rsid w:val="00B36875"/>
    <w:rsid w:val="00B370DB"/>
    <w:rsid w:val="00B378F5"/>
    <w:rsid w:val="00B37FE4"/>
    <w:rsid w:val="00B40CCD"/>
    <w:rsid w:val="00B41E96"/>
    <w:rsid w:val="00B42111"/>
    <w:rsid w:val="00B43325"/>
    <w:rsid w:val="00B43676"/>
    <w:rsid w:val="00B439D1"/>
    <w:rsid w:val="00B440D6"/>
    <w:rsid w:val="00B45176"/>
    <w:rsid w:val="00B456B2"/>
    <w:rsid w:val="00B45774"/>
    <w:rsid w:val="00B46523"/>
    <w:rsid w:val="00B4671E"/>
    <w:rsid w:val="00B472BC"/>
    <w:rsid w:val="00B474C2"/>
    <w:rsid w:val="00B50196"/>
    <w:rsid w:val="00B50C2A"/>
    <w:rsid w:val="00B5158F"/>
    <w:rsid w:val="00B51F50"/>
    <w:rsid w:val="00B5278F"/>
    <w:rsid w:val="00B53090"/>
    <w:rsid w:val="00B54863"/>
    <w:rsid w:val="00B55CB2"/>
    <w:rsid w:val="00B56108"/>
    <w:rsid w:val="00B563C6"/>
    <w:rsid w:val="00B57068"/>
    <w:rsid w:val="00B579C0"/>
    <w:rsid w:val="00B6277B"/>
    <w:rsid w:val="00B62B29"/>
    <w:rsid w:val="00B664F5"/>
    <w:rsid w:val="00B665F3"/>
    <w:rsid w:val="00B7075E"/>
    <w:rsid w:val="00B713D1"/>
    <w:rsid w:val="00B71C39"/>
    <w:rsid w:val="00B71D9B"/>
    <w:rsid w:val="00B733D8"/>
    <w:rsid w:val="00B75B1D"/>
    <w:rsid w:val="00B82085"/>
    <w:rsid w:val="00B83A14"/>
    <w:rsid w:val="00B83A6E"/>
    <w:rsid w:val="00B84410"/>
    <w:rsid w:val="00B85BE4"/>
    <w:rsid w:val="00B906DC"/>
    <w:rsid w:val="00B90754"/>
    <w:rsid w:val="00B90AE1"/>
    <w:rsid w:val="00B913BF"/>
    <w:rsid w:val="00B92065"/>
    <w:rsid w:val="00B92B6E"/>
    <w:rsid w:val="00B93B35"/>
    <w:rsid w:val="00B93E11"/>
    <w:rsid w:val="00B94981"/>
    <w:rsid w:val="00B9555E"/>
    <w:rsid w:val="00B95994"/>
    <w:rsid w:val="00B96831"/>
    <w:rsid w:val="00B968CE"/>
    <w:rsid w:val="00BA1989"/>
    <w:rsid w:val="00BA273D"/>
    <w:rsid w:val="00BA3720"/>
    <w:rsid w:val="00BB0C8E"/>
    <w:rsid w:val="00BB315B"/>
    <w:rsid w:val="00BB321B"/>
    <w:rsid w:val="00BB3F45"/>
    <w:rsid w:val="00BB40B2"/>
    <w:rsid w:val="00BB46C7"/>
    <w:rsid w:val="00BB6B2A"/>
    <w:rsid w:val="00BB6D5C"/>
    <w:rsid w:val="00BB6F24"/>
    <w:rsid w:val="00BB7BAA"/>
    <w:rsid w:val="00BC1E69"/>
    <w:rsid w:val="00BC29A1"/>
    <w:rsid w:val="00BC2EE6"/>
    <w:rsid w:val="00BC5676"/>
    <w:rsid w:val="00BC6483"/>
    <w:rsid w:val="00BC6640"/>
    <w:rsid w:val="00BC685E"/>
    <w:rsid w:val="00BD15DE"/>
    <w:rsid w:val="00BD16D5"/>
    <w:rsid w:val="00BD27F9"/>
    <w:rsid w:val="00BD2BF8"/>
    <w:rsid w:val="00BD470C"/>
    <w:rsid w:val="00BD57C6"/>
    <w:rsid w:val="00BD5E3E"/>
    <w:rsid w:val="00BE0C31"/>
    <w:rsid w:val="00BE1B10"/>
    <w:rsid w:val="00BE3AAC"/>
    <w:rsid w:val="00BE4113"/>
    <w:rsid w:val="00BE445C"/>
    <w:rsid w:val="00BE5336"/>
    <w:rsid w:val="00BE6828"/>
    <w:rsid w:val="00BF02DB"/>
    <w:rsid w:val="00BF185E"/>
    <w:rsid w:val="00BF295F"/>
    <w:rsid w:val="00BF3603"/>
    <w:rsid w:val="00BF491B"/>
    <w:rsid w:val="00BF4D9F"/>
    <w:rsid w:val="00BF7208"/>
    <w:rsid w:val="00C00130"/>
    <w:rsid w:val="00C0168D"/>
    <w:rsid w:val="00C017E8"/>
    <w:rsid w:val="00C02F7E"/>
    <w:rsid w:val="00C11107"/>
    <w:rsid w:val="00C1155C"/>
    <w:rsid w:val="00C11789"/>
    <w:rsid w:val="00C11B7C"/>
    <w:rsid w:val="00C12A15"/>
    <w:rsid w:val="00C143C2"/>
    <w:rsid w:val="00C205F5"/>
    <w:rsid w:val="00C207C6"/>
    <w:rsid w:val="00C214D8"/>
    <w:rsid w:val="00C22B3D"/>
    <w:rsid w:val="00C22C42"/>
    <w:rsid w:val="00C246BE"/>
    <w:rsid w:val="00C25A7E"/>
    <w:rsid w:val="00C25AB9"/>
    <w:rsid w:val="00C26510"/>
    <w:rsid w:val="00C267E7"/>
    <w:rsid w:val="00C26B2B"/>
    <w:rsid w:val="00C27EFE"/>
    <w:rsid w:val="00C27F77"/>
    <w:rsid w:val="00C27FC5"/>
    <w:rsid w:val="00C331AE"/>
    <w:rsid w:val="00C36A33"/>
    <w:rsid w:val="00C36F83"/>
    <w:rsid w:val="00C374AD"/>
    <w:rsid w:val="00C404A5"/>
    <w:rsid w:val="00C40873"/>
    <w:rsid w:val="00C4088A"/>
    <w:rsid w:val="00C4165E"/>
    <w:rsid w:val="00C43749"/>
    <w:rsid w:val="00C45654"/>
    <w:rsid w:val="00C45E9B"/>
    <w:rsid w:val="00C4776C"/>
    <w:rsid w:val="00C47ADA"/>
    <w:rsid w:val="00C510A4"/>
    <w:rsid w:val="00C5145C"/>
    <w:rsid w:val="00C52926"/>
    <w:rsid w:val="00C53272"/>
    <w:rsid w:val="00C53848"/>
    <w:rsid w:val="00C54448"/>
    <w:rsid w:val="00C5544A"/>
    <w:rsid w:val="00C57299"/>
    <w:rsid w:val="00C5738B"/>
    <w:rsid w:val="00C57A28"/>
    <w:rsid w:val="00C63738"/>
    <w:rsid w:val="00C65C4E"/>
    <w:rsid w:val="00C66F2F"/>
    <w:rsid w:val="00C6766D"/>
    <w:rsid w:val="00C678B2"/>
    <w:rsid w:val="00C72538"/>
    <w:rsid w:val="00C7356E"/>
    <w:rsid w:val="00C735E9"/>
    <w:rsid w:val="00C74571"/>
    <w:rsid w:val="00C749F8"/>
    <w:rsid w:val="00C75BA6"/>
    <w:rsid w:val="00C76204"/>
    <w:rsid w:val="00C77A46"/>
    <w:rsid w:val="00C80168"/>
    <w:rsid w:val="00C8072A"/>
    <w:rsid w:val="00C8170E"/>
    <w:rsid w:val="00C818A2"/>
    <w:rsid w:val="00C843CE"/>
    <w:rsid w:val="00C870E1"/>
    <w:rsid w:val="00C915FB"/>
    <w:rsid w:val="00C954EB"/>
    <w:rsid w:val="00C97BB2"/>
    <w:rsid w:val="00C97C17"/>
    <w:rsid w:val="00CA18BC"/>
    <w:rsid w:val="00CA373B"/>
    <w:rsid w:val="00CA4FED"/>
    <w:rsid w:val="00CA5E92"/>
    <w:rsid w:val="00CB0665"/>
    <w:rsid w:val="00CB1409"/>
    <w:rsid w:val="00CB17F8"/>
    <w:rsid w:val="00CB1CF6"/>
    <w:rsid w:val="00CB23C5"/>
    <w:rsid w:val="00CB427F"/>
    <w:rsid w:val="00CC0639"/>
    <w:rsid w:val="00CC21C2"/>
    <w:rsid w:val="00CC25D5"/>
    <w:rsid w:val="00CC2622"/>
    <w:rsid w:val="00CC309F"/>
    <w:rsid w:val="00CC30A0"/>
    <w:rsid w:val="00CC3F81"/>
    <w:rsid w:val="00CC4161"/>
    <w:rsid w:val="00CC4770"/>
    <w:rsid w:val="00CC4D8E"/>
    <w:rsid w:val="00CC574C"/>
    <w:rsid w:val="00CC5F9D"/>
    <w:rsid w:val="00CD1A3B"/>
    <w:rsid w:val="00CD301C"/>
    <w:rsid w:val="00CD3173"/>
    <w:rsid w:val="00CD37B7"/>
    <w:rsid w:val="00CD5DB3"/>
    <w:rsid w:val="00CE1B4D"/>
    <w:rsid w:val="00CE1C3D"/>
    <w:rsid w:val="00CE2B45"/>
    <w:rsid w:val="00CE3569"/>
    <w:rsid w:val="00CE5A37"/>
    <w:rsid w:val="00CE61A4"/>
    <w:rsid w:val="00CE6B24"/>
    <w:rsid w:val="00CF1161"/>
    <w:rsid w:val="00CF126A"/>
    <w:rsid w:val="00CF15D4"/>
    <w:rsid w:val="00CF2752"/>
    <w:rsid w:val="00CF307D"/>
    <w:rsid w:val="00CF435D"/>
    <w:rsid w:val="00D002AF"/>
    <w:rsid w:val="00D00391"/>
    <w:rsid w:val="00D01881"/>
    <w:rsid w:val="00D030C7"/>
    <w:rsid w:val="00D03ED0"/>
    <w:rsid w:val="00D04360"/>
    <w:rsid w:val="00D04BBB"/>
    <w:rsid w:val="00D04C4D"/>
    <w:rsid w:val="00D0694B"/>
    <w:rsid w:val="00D06FEC"/>
    <w:rsid w:val="00D11ED7"/>
    <w:rsid w:val="00D132DC"/>
    <w:rsid w:val="00D14528"/>
    <w:rsid w:val="00D16198"/>
    <w:rsid w:val="00D1643D"/>
    <w:rsid w:val="00D1730C"/>
    <w:rsid w:val="00D1770A"/>
    <w:rsid w:val="00D17957"/>
    <w:rsid w:val="00D20A13"/>
    <w:rsid w:val="00D20B3F"/>
    <w:rsid w:val="00D217CF"/>
    <w:rsid w:val="00D22703"/>
    <w:rsid w:val="00D25853"/>
    <w:rsid w:val="00D30849"/>
    <w:rsid w:val="00D316E0"/>
    <w:rsid w:val="00D321E1"/>
    <w:rsid w:val="00D35B7B"/>
    <w:rsid w:val="00D35DCE"/>
    <w:rsid w:val="00D36557"/>
    <w:rsid w:val="00D416CA"/>
    <w:rsid w:val="00D41789"/>
    <w:rsid w:val="00D41C34"/>
    <w:rsid w:val="00D43980"/>
    <w:rsid w:val="00D43B44"/>
    <w:rsid w:val="00D43BFE"/>
    <w:rsid w:val="00D45BCE"/>
    <w:rsid w:val="00D515A7"/>
    <w:rsid w:val="00D5315D"/>
    <w:rsid w:val="00D533AA"/>
    <w:rsid w:val="00D53583"/>
    <w:rsid w:val="00D545A7"/>
    <w:rsid w:val="00D5566D"/>
    <w:rsid w:val="00D56A3A"/>
    <w:rsid w:val="00D574A6"/>
    <w:rsid w:val="00D60333"/>
    <w:rsid w:val="00D6177E"/>
    <w:rsid w:val="00D6361C"/>
    <w:rsid w:val="00D65276"/>
    <w:rsid w:val="00D65DE8"/>
    <w:rsid w:val="00D70627"/>
    <w:rsid w:val="00D7112F"/>
    <w:rsid w:val="00D725BD"/>
    <w:rsid w:val="00D731FD"/>
    <w:rsid w:val="00D73B69"/>
    <w:rsid w:val="00D73D26"/>
    <w:rsid w:val="00D74DEA"/>
    <w:rsid w:val="00D77D00"/>
    <w:rsid w:val="00D80F5E"/>
    <w:rsid w:val="00D81EDF"/>
    <w:rsid w:val="00D83C28"/>
    <w:rsid w:val="00D85FF2"/>
    <w:rsid w:val="00D86C2C"/>
    <w:rsid w:val="00D91455"/>
    <w:rsid w:val="00D93577"/>
    <w:rsid w:val="00D94E9A"/>
    <w:rsid w:val="00D95A76"/>
    <w:rsid w:val="00DA093D"/>
    <w:rsid w:val="00DA1447"/>
    <w:rsid w:val="00DA3B36"/>
    <w:rsid w:val="00DA4847"/>
    <w:rsid w:val="00DB0472"/>
    <w:rsid w:val="00DB3A95"/>
    <w:rsid w:val="00DB7C33"/>
    <w:rsid w:val="00DC1F8D"/>
    <w:rsid w:val="00DC528B"/>
    <w:rsid w:val="00DC594C"/>
    <w:rsid w:val="00DC722D"/>
    <w:rsid w:val="00DC72CA"/>
    <w:rsid w:val="00DC756E"/>
    <w:rsid w:val="00DD01D4"/>
    <w:rsid w:val="00DD038E"/>
    <w:rsid w:val="00DD59E4"/>
    <w:rsid w:val="00DD78F1"/>
    <w:rsid w:val="00DE2AE1"/>
    <w:rsid w:val="00DE3773"/>
    <w:rsid w:val="00DE6876"/>
    <w:rsid w:val="00DE6ACF"/>
    <w:rsid w:val="00DF0223"/>
    <w:rsid w:val="00DF4297"/>
    <w:rsid w:val="00DF6A29"/>
    <w:rsid w:val="00DF6EDE"/>
    <w:rsid w:val="00DF747C"/>
    <w:rsid w:val="00E01C53"/>
    <w:rsid w:val="00E022BA"/>
    <w:rsid w:val="00E02638"/>
    <w:rsid w:val="00E03056"/>
    <w:rsid w:val="00E039FD"/>
    <w:rsid w:val="00E04A00"/>
    <w:rsid w:val="00E051D9"/>
    <w:rsid w:val="00E053AF"/>
    <w:rsid w:val="00E061BC"/>
    <w:rsid w:val="00E2179A"/>
    <w:rsid w:val="00E21C91"/>
    <w:rsid w:val="00E224C5"/>
    <w:rsid w:val="00E226D7"/>
    <w:rsid w:val="00E23911"/>
    <w:rsid w:val="00E245E9"/>
    <w:rsid w:val="00E24A6C"/>
    <w:rsid w:val="00E2634A"/>
    <w:rsid w:val="00E309BC"/>
    <w:rsid w:val="00E32682"/>
    <w:rsid w:val="00E33999"/>
    <w:rsid w:val="00E34F83"/>
    <w:rsid w:val="00E3513D"/>
    <w:rsid w:val="00E35BDD"/>
    <w:rsid w:val="00E378C8"/>
    <w:rsid w:val="00E37E87"/>
    <w:rsid w:val="00E4138E"/>
    <w:rsid w:val="00E419EB"/>
    <w:rsid w:val="00E41BBB"/>
    <w:rsid w:val="00E442A6"/>
    <w:rsid w:val="00E46C8D"/>
    <w:rsid w:val="00E47395"/>
    <w:rsid w:val="00E4792E"/>
    <w:rsid w:val="00E501C2"/>
    <w:rsid w:val="00E5033F"/>
    <w:rsid w:val="00E50F74"/>
    <w:rsid w:val="00E5401A"/>
    <w:rsid w:val="00E56AFB"/>
    <w:rsid w:val="00E61745"/>
    <w:rsid w:val="00E62E60"/>
    <w:rsid w:val="00E660BB"/>
    <w:rsid w:val="00E668AA"/>
    <w:rsid w:val="00E703C7"/>
    <w:rsid w:val="00E70B0B"/>
    <w:rsid w:val="00E71CA1"/>
    <w:rsid w:val="00E747C2"/>
    <w:rsid w:val="00E7682B"/>
    <w:rsid w:val="00E76FCF"/>
    <w:rsid w:val="00E807B1"/>
    <w:rsid w:val="00E83071"/>
    <w:rsid w:val="00E83CAE"/>
    <w:rsid w:val="00E845EA"/>
    <w:rsid w:val="00E84AAB"/>
    <w:rsid w:val="00E85FBC"/>
    <w:rsid w:val="00E86623"/>
    <w:rsid w:val="00E8688E"/>
    <w:rsid w:val="00E90A20"/>
    <w:rsid w:val="00E91170"/>
    <w:rsid w:val="00E9161F"/>
    <w:rsid w:val="00E91C7C"/>
    <w:rsid w:val="00E92D18"/>
    <w:rsid w:val="00E95C0A"/>
    <w:rsid w:val="00E96817"/>
    <w:rsid w:val="00E9735D"/>
    <w:rsid w:val="00EA0BFA"/>
    <w:rsid w:val="00EA10D8"/>
    <w:rsid w:val="00EA12D4"/>
    <w:rsid w:val="00EA13F0"/>
    <w:rsid w:val="00EA23B3"/>
    <w:rsid w:val="00EA2FC3"/>
    <w:rsid w:val="00EA39DF"/>
    <w:rsid w:val="00EA5B27"/>
    <w:rsid w:val="00EA7DB9"/>
    <w:rsid w:val="00EB1C58"/>
    <w:rsid w:val="00EB2FBB"/>
    <w:rsid w:val="00EB5EAE"/>
    <w:rsid w:val="00EC0676"/>
    <w:rsid w:val="00EC0DB9"/>
    <w:rsid w:val="00EC2FBC"/>
    <w:rsid w:val="00EC4388"/>
    <w:rsid w:val="00EC67F5"/>
    <w:rsid w:val="00EC71F6"/>
    <w:rsid w:val="00EC7325"/>
    <w:rsid w:val="00ED0DB1"/>
    <w:rsid w:val="00ED2A99"/>
    <w:rsid w:val="00ED2F26"/>
    <w:rsid w:val="00EE0211"/>
    <w:rsid w:val="00EE03EC"/>
    <w:rsid w:val="00EE0A87"/>
    <w:rsid w:val="00EE1020"/>
    <w:rsid w:val="00EE1EE5"/>
    <w:rsid w:val="00EE1FD7"/>
    <w:rsid w:val="00EE248E"/>
    <w:rsid w:val="00EE2BFD"/>
    <w:rsid w:val="00EE4756"/>
    <w:rsid w:val="00EE4FAF"/>
    <w:rsid w:val="00EE6A06"/>
    <w:rsid w:val="00EE795B"/>
    <w:rsid w:val="00EF01DC"/>
    <w:rsid w:val="00EF0E97"/>
    <w:rsid w:val="00EF1E8F"/>
    <w:rsid w:val="00EF26CC"/>
    <w:rsid w:val="00EF336E"/>
    <w:rsid w:val="00EF374A"/>
    <w:rsid w:val="00EF4C0F"/>
    <w:rsid w:val="00EF65F0"/>
    <w:rsid w:val="00EF6D20"/>
    <w:rsid w:val="00EF7505"/>
    <w:rsid w:val="00F0127A"/>
    <w:rsid w:val="00F0414C"/>
    <w:rsid w:val="00F0460E"/>
    <w:rsid w:val="00F04C82"/>
    <w:rsid w:val="00F06AE0"/>
    <w:rsid w:val="00F06B16"/>
    <w:rsid w:val="00F07929"/>
    <w:rsid w:val="00F10784"/>
    <w:rsid w:val="00F10A80"/>
    <w:rsid w:val="00F10B94"/>
    <w:rsid w:val="00F11903"/>
    <w:rsid w:val="00F126FC"/>
    <w:rsid w:val="00F14366"/>
    <w:rsid w:val="00F15823"/>
    <w:rsid w:val="00F15ADD"/>
    <w:rsid w:val="00F15CA3"/>
    <w:rsid w:val="00F16083"/>
    <w:rsid w:val="00F17B58"/>
    <w:rsid w:val="00F205AF"/>
    <w:rsid w:val="00F2351F"/>
    <w:rsid w:val="00F26693"/>
    <w:rsid w:val="00F31661"/>
    <w:rsid w:val="00F3204C"/>
    <w:rsid w:val="00F34546"/>
    <w:rsid w:val="00F34F2C"/>
    <w:rsid w:val="00F36601"/>
    <w:rsid w:val="00F3666A"/>
    <w:rsid w:val="00F377B9"/>
    <w:rsid w:val="00F37F77"/>
    <w:rsid w:val="00F419ED"/>
    <w:rsid w:val="00F41B1F"/>
    <w:rsid w:val="00F424EC"/>
    <w:rsid w:val="00F43326"/>
    <w:rsid w:val="00F4512D"/>
    <w:rsid w:val="00F45718"/>
    <w:rsid w:val="00F45C55"/>
    <w:rsid w:val="00F467F8"/>
    <w:rsid w:val="00F46A9D"/>
    <w:rsid w:val="00F46B40"/>
    <w:rsid w:val="00F51001"/>
    <w:rsid w:val="00F52C57"/>
    <w:rsid w:val="00F5303F"/>
    <w:rsid w:val="00F56F6D"/>
    <w:rsid w:val="00F574A3"/>
    <w:rsid w:val="00F57671"/>
    <w:rsid w:val="00F57F91"/>
    <w:rsid w:val="00F603EC"/>
    <w:rsid w:val="00F6244D"/>
    <w:rsid w:val="00F64514"/>
    <w:rsid w:val="00F646AD"/>
    <w:rsid w:val="00F654B1"/>
    <w:rsid w:val="00F66757"/>
    <w:rsid w:val="00F66D53"/>
    <w:rsid w:val="00F70E6E"/>
    <w:rsid w:val="00F71B7D"/>
    <w:rsid w:val="00F71C37"/>
    <w:rsid w:val="00F72885"/>
    <w:rsid w:val="00F72B74"/>
    <w:rsid w:val="00F73385"/>
    <w:rsid w:val="00F73B69"/>
    <w:rsid w:val="00F73E23"/>
    <w:rsid w:val="00F7487C"/>
    <w:rsid w:val="00F74AA3"/>
    <w:rsid w:val="00F77CCE"/>
    <w:rsid w:val="00F80DE9"/>
    <w:rsid w:val="00F825A6"/>
    <w:rsid w:val="00F83A41"/>
    <w:rsid w:val="00F84B3F"/>
    <w:rsid w:val="00F91063"/>
    <w:rsid w:val="00F93794"/>
    <w:rsid w:val="00F93FF4"/>
    <w:rsid w:val="00F94411"/>
    <w:rsid w:val="00F9474A"/>
    <w:rsid w:val="00F95212"/>
    <w:rsid w:val="00F95325"/>
    <w:rsid w:val="00F9569D"/>
    <w:rsid w:val="00F971F2"/>
    <w:rsid w:val="00FA00DB"/>
    <w:rsid w:val="00FA1223"/>
    <w:rsid w:val="00FA14EE"/>
    <w:rsid w:val="00FA5E92"/>
    <w:rsid w:val="00FB060D"/>
    <w:rsid w:val="00FB116F"/>
    <w:rsid w:val="00FB45D1"/>
    <w:rsid w:val="00FB5445"/>
    <w:rsid w:val="00FB6122"/>
    <w:rsid w:val="00FC0DD0"/>
    <w:rsid w:val="00FC4EC6"/>
    <w:rsid w:val="00FD1D72"/>
    <w:rsid w:val="00FD264F"/>
    <w:rsid w:val="00FD454A"/>
    <w:rsid w:val="00FD492C"/>
    <w:rsid w:val="00FD51FC"/>
    <w:rsid w:val="00FD6A23"/>
    <w:rsid w:val="00FE0BF4"/>
    <w:rsid w:val="00FE0C10"/>
    <w:rsid w:val="00FE2499"/>
    <w:rsid w:val="00FE3EC7"/>
    <w:rsid w:val="00FE41B1"/>
    <w:rsid w:val="00FE428D"/>
    <w:rsid w:val="00FE5EFF"/>
    <w:rsid w:val="00FE6684"/>
    <w:rsid w:val="00FF0773"/>
    <w:rsid w:val="00FF2B15"/>
    <w:rsid w:val="00FF2FFA"/>
    <w:rsid w:val="00FF397A"/>
    <w:rsid w:val="00FF3A98"/>
    <w:rsid w:val="00FF51E4"/>
    <w:rsid w:val="00FF5273"/>
    <w:rsid w:val="00FF6829"/>
    <w:rsid w:val="00FF6CE0"/>
    <w:rsid w:val="00FF73E4"/>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62"/>
    <w:pPr>
      <w:spacing w:after="0" w:line="240" w:lineRule="auto"/>
    </w:pPr>
    <w:rPr>
      <w:rFonts w:ascii="Arial" w:eastAsia="Times New Roman" w:hAnsi="Arial" w:cs="Times New Roman"/>
      <w:szCs w:val="20"/>
    </w:rPr>
  </w:style>
  <w:style w:type="paragraph" w:styleId="Heading1">
    <w:name w:val="heading 1"/>
    <w:basedOn w:val="Paragraph"/>
    <w:next w:val="Paragraph"/>
    <w:link w:val="Heading1Char"/>
    <w:qFormat/>
    <w:rsid w:val="00834462"/>
    <w:pPr>
      <w:keepNext/>
      <w:spacing w:before="360"/>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62"/>
    <w:rPr>
      <w:rFonts w:ascii="Arial" w:eastAsia="Times New Roman" w:hAnsi="Arial" w:cs="Times New Roman"/>
      <w:b/>
      <w:szCs w:val="24"/>
    </w:rPr>
  </w:style>
  <w:style w:type="character" w:customStyle="1" w:styleId="ParagraphChar">
    <w:name w:val="Paragraph Char"/>
    <w:link w:val="Paragraph"/>
    <w:semiHidden/>
    <w:locked/>
    <w:rsid w:val="00834462"/>
    <w:rPr>
      <w:rFonts w:ascii="Arial" w:eastAsia="Times New Roman" w:hAnsi="Arial" w:cs="Times New Roman"/>
      <w:szCs w:val="20"/>
    </w:rPr>
  </w:style>
  <w:style w:type="paragraph" w:customStyle="1" w:styleId="Paragraph">
    <w:name w:val="Paragraph"/>
    <w:basedOn w:val="Normal"/>
    <w:link w:val="ParagraphChar"/>
    <w:semiHidden/>
    <w:rsid w:val="00834462"/>
    <w:pPr>
      <w:spacing w:after="120"/>
    </w:pPr>
  </w:style>
  <w:style w:type="character" w:customStyle="1" w:styleId="StandardTextChar">
    <w:name w:val="Standard Text Char"/>
    <w:link w:val="StandardText"/>
    <w:semiHidden/>
    <w:locked/>
    <w:rsid w:val="00834462"/>
    <w:rPr>
      <w:rFonts w:ascii="Arial" w:eastAsia="Times New Roman" w:hAnsi="Arial" w:cs="Times New Roman"/>
      <w:szCs w:val="20"/>
    </w:rPr>
  </w:style>
  <w:style w:type="paragraph" w:customStyle="1" w:styleId="StandardText">
    <w:name w:val="Standard Text"/>
    <w:basedOn w:val="Normal"/>
    <w:link w:val="StandardTextChar"/>
    <w:semiHidden/>
    <w:rsid w:val="00834462"/>
    <w:pPr>
      <w:spacing w:before="200" w:after="240" w:line="280" w:lineRule="atLeast"/>
    </w:pPr>
  </w:style>
  <w:style w:type="character" w:styleId="FootnoteReference">
    <w:name w:val="footnote reference"/>
    <w:semiHidden/>
    <w:unhideWhenUsed/>
    <w:rsid w:val="00834462"/>
    <w:rPr>
      <w:vertAlign w:val="superscript"/>
    </w:rPr>
  </w:style>
  <w:style w:type="paragraph" w:styleId="FootnoteText">
    <w:name w:val="footnote text"/>
    <w:basedOn w:val="Paragraph"/>
    <w:link w:val="FootnoteTextChar"/>
    <w:semiHidden/>
    <w:unhideWhenUsed/>
    <w:rsid w:val="00834462"/>
    <w:rPr>
      <w:sz w:val="18"/>
    </w:rPr>
  </w:style>
  <w:style w:type="character" w:customStyle="1" w:styleId="FootnoteTextChar">
    <w:name w:val="Footnote Text Char"/>
    <w:basedOn w:val="DefaultParagraphFont"/>
    <w:link w:val="FootnoteText"/>
    <w:semiHidden/>
    <w:rsid w:val="00834462"/>
    <w:rPr>
      <w:rFonts w:ascii="Arial" w:eastAsia="Times New Roman" w:hAnsi="Arial" w:cs="Times New Roman"/>
      <w:sz w:val="18"/>
      <w:szCs w:val="20"/>
    </w:rPr>
  </w:style>
  <w:style w:type="paragraph" w:styleId="Header">
    <w:name w:val="header"/>
    <w:basedOn w:val="Paragraph"/>
    <w:link w:val="HeaderChar"/>
    <w:unhideWhenUsed/>
    <w:rsid w:val="00834462"/>
    <w:pPr>
      <w:tabs>
        <w:tab w:val="center" w:pos="4536"/>
        <w:tab w:val="right" w:pos="9072"/>
      </w:tabs>
    </w:pPr>
  </w:style>
  <w:style w:type="character" w:customStyle="1" w:styleId="HeaderChar">
    <w:name w:val="Header Char"/>
    <w:basedOn w:val="DefaultParagraphFont"/>
    <w:link w:val="Header"/>
    <w:rsid w:val="00834462"/>
    <w:rPr>
      <w:rFonts w:ascii="Arial" w:eastAsia="Times New Roman" w:hAnsi="Arial" w:cs="Times New Roman"/>
      <w:szCs w:val="20"/>
    </w:rPr>
  </w:style>
  <w:style w:type="paragraph" w:styleId="Footer">
    <w:name w:val="footer"/>
    <w:basedOn w:val="Normal"/>
    <w:link w:val="FooterChar"/>
    <w:uiPriority w:val="99"/>
    <w:unhideWhenUsed/>
    <w:rsid w:val="002259F5"/>
    <w:pPr>
      <w:tabs>
        <w:tab w:val="center" w:pos="4513"/>
        <w:tab w:val="right" w:pos="9026"/>
      </w:tabs>
    </w:pPr>
  </w:style>
  <w:style w:type="character" w:customStyle="1" w:styleId="FooterChar">
    <w:name w:val="Footer Char"/>
    <w:basedOn w:val="DefaultParagraphFont"/>
    <w:link w:val="Footer"/>
    <w:uiPriority w:val="99"/>
    <w:rsid w:val="002259F5"/>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62"/>
    <w:pPr>
      <w:spacing w:after="0" w:line="240" w:lineRule="auto"/>
    </w:pPr>
    <w:rPr>
      <w:rFonts w:ascii="Arial" w:eastAsia="Times New Roman" w:hAnsi="Arial" w:cs="Times New Roman"/>
      <w:szCs w:val="20"/>
    </w:rPr>
  </w:style>
  <w:style w:type="paragraph" w:styleId="Heading1">
    <w:name w:val="heading 1"/>
    <w:basedOn w:val="Paragraph"/>
    <w:next w:val="Paragraph"/>
    <w:link w:val="Heading1Char"/>
    <w:qFormat/>
    <w:rsid w:val="00834462"/>
    <w:pPr>
      <w:keepNext/>
      <w:spacing w:before="360"/>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62"/>
    <w:rPr>
      <w:rFonts w:ascii="Arial" w:eastAsia="Times New Roman" w:hAnsi="Arial" w:cs="Times New Roman"/>
      <w:b/>
      <w:szCs w:val="24"/>
    </w:rPr>
  </w:style>
  <w:style w:type="character" w:customStyle="1" w:styleId="ParagraphChar">
    <w:name w:val="Paragraph Char"/>
    <w:link w:val="Paragraph"/>
    <w:semiHidden/>
    <w:locked/>
    <w:rsid w:val="00834462"/>
    <w:rPr>
      <w:rFonts w:ascii="Arial" w:eastAsia="Times New Roman" w:hAnsi="Arial" w:cs="Times New Roman"/>
      <w:szCs w:val="20"/>
    </w:rPr>
  </w:style>
  <w:style w:type="paragraph" w:customStyle="1" w:styleId="Paragraph">
    <w:name w:val="Paragraph"/>
    <w:basedOn w:val="Normal"/>
    <w:link w:val="ParagraphChar"/>
    <w:semiHidden/>
    <w:rsid w:val="00834462"/>
    <w:pPr>
      <w:spacing w:after="120"/>
    </w:pPr>
  </w:style>
  <w:style w:type="character" w:customStyle="1" w:styleId="StandardTextChar">
    <w:name w:val="Standard Text Char"/>
    <w:link w:val="StandardText"/>
    <w:semiHidden/>
    <w:locked/>
    <w:rsid w:val="00834462"/>
    <w:rPr>
      <w:rFonts w:ascii="Arial" w:eastAsia="Times New Roman" w:hAnsi="Arial" w:cs="Times New Roman"/>
      <w:szCs w:val="20"/>
    </w:rPr>
  </w:style>
  <w:style w:type="paragraph" w:customStyle="1" w:styleId="StandardText">
    <w:name w:val="Standard Text"/>
    <w:basedOn w:val="Normal"/>
    <w:link w:val="StandardTextChar"/>
    <w:semiHidden/>
    <w:rsid w:val="00834462"/>
    <w:pPr>
      <w:spacing w:before="200" w:after="240" w:line="280" w:lineRule="atLeast"/>
    </w:pPr>
  </w:style>
  <w:style w:type="character" w:styleId="FootnoteReference">
    <w:name w:val="footnote reference"/>
    <w:semiHidden/>
    <w:unhideWhenUsed/>
    <w:rsid w:val="00834462"/>
    <w:rPr>
      <w:vertAlign w:val="superscript"/>
    </w:rPr>
  </w:style>
  <w:style w:type="paragraph" w:styleId="FootnoteText">
    <w:name w:val="footnote text"/>
    <w:basedOn w:val="Paragraph"/>
    <w:link w:val="FootnoteTextChar"/>
    <w:semiHidden/>
    <w:unhideWhenUsed/>
    <w:rsid w:val="00834462"/>
    <w:rPr>
      <w:sz w:val="18"/>
    </w:rPr>
  </w:style>
  <w:style w:type="character" w:customStyle="1" w:styleId="FootnoteTextChar">
    <w:name w:val="Footnote Text Char"/>
    <w:basedOn w:val="DefaultParagraphFont"/>
    <w:link w:val="FootnoteText"/>
    <w:semiHidden/>
    <w:rsid w:val="00834462"/>
    <w:rPr>
      <w:rFonts w:ascii="Arial" w:eastAsia="Times New Roman" w:hAnsi="Arial" w:cs="Times New Roman"/>
      <w:sz w:val="18"/>
      <w:szCs w:val="20"/>
    </w:rPr>
  </w:style>
  <w:style w:type="paragraph" w:styleId="Header">
    <w:name w:val="header"/>
    <w:basedOn w:val="Paragraph"/>
    <w:link w:val="HeaderChar"/>
    <w:unhideWhenUsed/>
    <w:rsid w:val="00834462"/>
    <w:pPr>
      <w:tabs>
        <w:tab w:val="center" w:pos="4536"/>
        <w:tab w:val="right" w:pos="9072"/>
      </w:tabs>
    </w:pPr>
  </w:style>
  <w:style w:type="character" w:customStyle="1" w:styleId="HeaderChar">
    <w:name w:val="Header Char"/>
    <w:basedOn w:val="DefaultParagraphFont"/>
    <w:link w:val="Header"/>
    <w:rsid w:val="00834462"/>
    <w:rPr>
      <w:rFonts w:ascii="Arial" w:eastAsia="Times New Roman" w:hAnsi="Arial" w:cs="Times New Roman"/>
      <w:szCs w:val="20"/>
    </w:rPr>
  </w:style>
  <w:style w:type="paragraph" w:styleId="Footer">
    <w:name w:val="footer"/>
    <w:basedOn w:val="Normal"/>
    <w:link w:val="FooterChar"/>
    <w:uiPriority w:val="99"/>
    <w:unhideWhenUsed/>
    <w:rsid w:val="002259F5"/>
    <w:pPr>
      <w:tabs>
        <w:tab w:val="center" w:pos="4513"/>
        <w:tab w:val="right" w:pos="9026"/>
      </w:tabs>
    </w:pPr>
  </w:style>
  <w:style w:type="character" w:customStyle="1" w:styleId="FooterChar">
    <w:name w:val="Footer Char"/>
    <w:basedOn w:val="DefaultParagraphFont"/>
    <w:link w:val="Footer"/>
    <w:uiPriority w:val="99"/>
    <w:rsid w:val="002259F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9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A652-54EA-4F93-9780-7A02CA17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5626</Words>
  <Characters>32069</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Kevin Hart</cp:lastModifiedBy>
  <cp:revision>2</cp:revision>
  <dcterms:created xsi:type="dcterms:W3CDTF">2018-09-13T09:19:00Z</dcterms:created>
  <dcterms:modified xsi:type="dcterms:W3CDTF">2018-09-13T09:19:00Z</dcterms:modified>
</cp:coreProperties>
</file>